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6F4" w:rsidRDefault="000C26F4" w:rsidP="000C26F4">
      <w:pPr>
        <w:pStyle w:val="CM21"/>
        <w:spacing w:after="282" w:line="568" w:lineRule="atLeast"/>
        <w:jc w:val="center"/>
        <w:rPr>
          <w:color w:val="000000"/>
          <w:sz w:val="23"/>
          <w:szCs w:val="23"/>
        </w:rPr>
      </w:pPr>
      <w:r>
        <w:rPr>
          <w:b/>
          <w:bCs/>
          <w:color w:val="000000"/>
          <w:sz w:val="23"/>
          <w:szCs w:val="23"/>
        </w:rPr>
        <w:t>STANDARDIZED POWER PURCHASE AGREEMENT</w:t>
      </w:r>
      <w:r w:rsidR="00EC47D1">
        <w:rPr>
          <w:rStyle w:val="FootnoteReference"/>
          <w:b/>
          <w:bCs/>
          <w:color w:val="000000"/>
          <w:sz w:val="23"/>
          <w:szCs w:val="23"/>
        </w:rPr>
        <w:footnoteReference w:id="1"/>
      </w:r>
      <w:r>
        <w:rPr>
          <w:b/>
          <w:bCs/>
          <w:color w:val="000000"/>
          <w:sz w:val="23"/>
          <w:szCs w:val="23"/>
        </w:rPr>
        <w:t xml:space="preserve"> FOR PURCHASE OF CAPACITY AND ASSOCIATED ELECTRIC ENERGY TO THE ISOLATED MINI-GRID NAMELY, </w:t>
      </w:r>
    </w:p>
    <w:p w:rsidR="00E636B9" w:rsidRDefault="000C26F4" w:rsidP="00E636B9">
      <w:pPr>
        <w:pStyle w:val="CM22"/>
        <w:spacing w:after="567" w:line="568" w:lineRule="atLeast"/>
        <w:jc w:val="center"/>
        <w:rPr>
          <w:b/>
          <w:bCs/>
          <w:color w:val="000000"/>
          <w:sz w:val="23"/>
          <w:szCs w:val="23"/>
        </w:rPr>
      </w:pPr>
      <w:r>
        <w:rPr>
          <w:b/>
          <w:bCs/>
          <w:color w:val="000000"/>
          <w:sz w:val="23"/>
          <w:szCs w:val="23"/>
        </w:rPr>
        <w:t xml:space="preserve">[_____________________________________________________] </w:t>
      </w:r>
      <w:r w:rsidR="00DD4137">
        <w:rPr>
          <w:b/>
          <w:bCs/>
          <w:color w:val="000000"/>
          <w:sz w:val="23"/>
          <w:szCs w:val="23"/>
        </w:rPr>
        <w:t xml:space="preserve"> </w:t>
      </w:r>
    </w:p>
    <w:p w:rsidR="00DD4137" w:rsidRPr="00E636B9" w:rsidRDefault="00E636B9" w:rsidP="00E636B9">
      <w:pPr>
        <w:pStyle w:val="CM22"/>
        <w:spacing w:after="567" w:line="568" w:lineRule="atLeast"/>
        <w:jc w:val="center"/>
        <w:rPr>
          <w:b/>
          <w:bCs/>
          <w:color w:val="000000"/>
          <w:sz w:val="23"/>
          <w:szCs w:val="23"/>
        </w:rPr>
      </w:pPr>
      <w:r>
        <w:rPr>
          <w:b/>
        </w:rPr>
        <w:t>PURCHASER</w:t>
      </w:r>
    </w:p>
    <w:p w:rsidR="000C26F4" w:rsidRDefault="000C26F4" w:rsidP="000C26F4">
      <w:pPr>
        <w:pStyle w:val="CM22"/>
        <w:spacing w:after="567" w:line="568" w:lineRule="atLeast"/>
        <w:jc w:val="center"/>
        <w:rPr>
          <w:color w:val="000000"/>
          <w:sz w:val="23"/>
          <w:szCs w:val="23"/>
        </w:rPr>
      </w:pPr>
    </w:p>
    <w:p w:rsidR="000C26F4" w:rsidRDefault="000C26F4" w:rsidP="000C26F4">
      <w:pPr>
        <w:pStyle w:val="CM21"/>
        <w:spacing w:after="282" w:line="286" w:lineRule="atLeast"/>
        <w:jc w:val="center"/>
        <w:rPr>
          <w:b/>
          <w:bCs/>
          <w:color w:val="000000"/>
          <w:sz w:val="23"/>
          <w:szCs w:val="23"/>
        </w:rPr>
      </w:pPr>
      <w:r>
        <w:rPr>
          <w:b/>
          <w:bCs/>
          <w:color w:val="000000"/>
          <w:sz w:val="23"/>
          <w:szCs w:val="23"/>
        </w:rPr>
        <w:t xml:space="preserve">[_________________________________________________________________________] </w:t>
      </w:r>
    </w:p>
    <w:p w:rsidR="000C26F4" w:rsidRDefault="000C26F4" w:rsidP="000C26F4">
      <w:pPr>
        <w:pStyle w:val="CM21"/>
        <w:spacing w:after="282" w:line="286" w:lineRule="atLeast"/>
        <w:jc w:val="center"/>
        <w:rPr>
          <w:b/>
          <w:bCs/>
          <w:color w:val="000000"/>
          <w:sz w:val="23"/>
          <w:szCs w:val="23"/>
        </w:rPr>
      </w:pPr>
      <w:r>
        <w:rPr>
          <w:b/>
          <w:bCs/>
          <w:color w:val="000000"/>
          <w:sz w:val="23"/>
          <w:szCs w:val="23"/>
        </w:rPr>
        <w:t xml:space="preserve"> </w:t>
      </w:r>
    </w:p>
    <w:p w:rsidR="000C26F4" w:rsidRDefault="000C26F4" w:rsidP="000C26F4">
      <w:pPr>
        <w:pStyle w:val="Default"/>
      </w:pPr>
    </w:p>
    <w:p w:rsidR="000C26F4" w:rsidRDefault="000C26F4" w:rsidP="000C26F4">
      <w:pPr>
        <w:pStyle w:val="Default"/>
      </w:pPr>
    </w:p>
    <w:p w:rsidR="000C26F4" w:rsidRPr="000C26F4" w:rsidRDefault="000C26F4" w:rsidP="000C26F4">
      <w:pPr>
        <w:pStyle w:val="Default"/>
      </w:pPr>
    </w:p>
    <w:p w:rsidR="000C26F4" w:rsidRDefault="000C26F4" w:rsidP="000C26F4">
      <w:pPr>
        <w:pStyle w:val="CM22"/>
        <w:spacing w:after="567" w:line="286" w:lineRule="atLeast"/>
        <w:jc w:val="center"/>
        <w:rPr>
          <w:color w:val="000000"/>
          <w:sz w:val="23"/>
          <w:szCs w:val="23"/>
        </w:rPr>
      </w:pPr>
      <w:r>
        <w:rPr>
          <w:b/>
          <w:bCs/>
          <w:color w:val="000000"/>
          <w:sz w:val="23"/>
          <w:szCs w:val="23"/>
        </w:rPr>
        <w:t xml:space="preserve">AND </w:t>
      </w:r>
    </w:p>
    <w:p w:rsidR="00EC47D1" w:rsidRDefault="000C26F4" w:rsidP="00EC47D1">
      <w:pPr>
        <w:pStyle w:val="CM3"/>
        <w:spacing w:after="2260"/>
        <w:jc w:val="center"/>
        <w:rPr>
          <w:b/>
          <w:bCs/>
          <w:color w:val="000000"/>
          <w:sz w:val="23"/>
          <w:szCs w:val="23"/>
        </w:rPr>
      </w:pPr>
      <w:r>
        <w:rPr>
          <w:b/>
          <w:bCs/>
          <w:color w:val="000000"/>
          <w:sz w:val="23"/>
          <w:szCs w:val="23"/>
        </w:rPr>
        <w:t xml:space="preserve">[________________________________________________________________________ ]  </w:t>
      </w:r>
    </w:p>
    <w:p w:rsidR="00DD4137" w:rsidRPr="00EC47D1" w:rsidRDefault="00DD4137" w:rsidP="00EC47D1">
      <w:pPr>
        <w:pStyle w:val="CM3"/>
        <w:spacing w:after="2260"/>
        <w:jc w:val="center"/>
        <w:rPr>
          <w:b/>
          <w:bCs/>
          <w:color w:val="000000"/>
          <w:sz w:val="23"/>
          <w:szCs w:val="23"/>
        </w:rPr>
      </w:pPr>
      <w:r w:rsidRPr="00DD4137">
        <w:rPr>
          <w:b/>
        </w:rPr>
        <w:t>SELLER</w:t>
      </w:r>
    </w:p>
    <w:p w:rsidR="00341836" w:rsidRDefault="00341836" w:rsidP="00341836">
      <w:pPr>
        <w:pStyle w:val="TOCHeading"/>
        <w:rPr>
          <w:rFonts w:ascii="Times New Roman" w:hAnsi="Times New Roman"/>
          <w:sz w:val="24"/>
          <w:szCs w:val="24"/>
          <w:lang w:val="en-ZW"/>
        </w:rPr>
      </w:pPr>
      <w:r>
        <w:rPr>
          <w:rFonts w:ascii="Times New Roman" w:hAnsi="Times New Roman"/>
          <w:sz w:val="24"/>
          <w:szCs w:val="24"/>
          <w:lang w:val="en-ZW"/>
        </w:rPr>
        <w:lastRenderedPageBreak/>
        <w:t>Contents</w:t>
      </w:r>
    </w:p>
    <w:p w:rsidR="00341836" w:rsidRDefault="00341836" w:rsidP="00341836">
      <w:pPr>
        <w:rPr>
          <w:rFonts w:ascii="Times New Roman" w:hAnsi="Times New Roman"/>
          <w:sz w:val="24"/>
          <w:szCs w:val="24"/>
        </w:rPr>
      </w:pPr>
    </w:p>
    <w:p w:rsidR="00BB4ECA" w:rsidRDefault="00C676C0">
      <w:pPr>
        <w:pStyle w:val="TOC1"/>
        <w:tabs>
          <w:tab w:val="left" w:pos="440"/>
          <w:tab w:val="right" w:leader="dot" w:pos="9350"/>
        </w:tabs>
        <w:rPr>
          <w:rFonts w:asciiTheme="minorHAnsi" w:eastAsiaTheme="minorEastAsia" w:hAnsiTheme="minorHAnsi" w:cstheme="minorBidi"/>
          <w:noProof/>
          <w:lang w:val="en-US"/>
        </w:rPr>
      </w:pPr>
      <w:r>
        <w:rPr>
          <w:rFonts w:ascii="Times New Roman" w:hAnsi="Times New Roman"/>
          <w:sz w:val="24"/>
          <w:szCs w:val="24"/>
        </w:rPr>
        <w:fldChar w:fldCharType="begin"/>
      </w:r>
      <w:r w:rsidR="00341836">
        <w:rPr>
          <w:rFonts w:ascii="Times New Roman" w:hAnsi="Times New Roman"/>
          <w:sz w:val="24"/>
          <w:szCs w:val="24"/>
        </w:rPr>
        <w:instrText xml:space="preserve"> TOC \o "1-3" \h \z \u </w:instrText>
      </w:r>
      <w:r>
        <w:rPr>
          <w:rFonts w:ascii="Times New Roman" w:hAnsi="Times New Roman"/>
          <w:sz w:val="24"/>
          <w:szCs w:val="24"/>
        </w:rPr>
        <w:fldChar w:fldCharType="separate"/>
      </w:r>
      <w:hyperlink w:anchor="_Toc374389974" w:history="1">
        <w:r w:rsidR="00BB4ECA" w:rsidRPr="00595A1D">
          <w:rPr>
            <w:rStyle w:val="Hyperlink"/>
            <w:rFonts w:ascii="Times New Roman" w:hAnsi="Times New Roman"/>
            <w:noProof/>
          </w:rPr>
          <w:t>1.</w:t>
        </w:r>
        <w:r w:rsidR="00BB4ECA">
          <w:rPr>
            <w:rFonts w:asciiTheme="minorHAnsi" w:eastAsiaTheme="minorEastAsia" w:hAnsiTheme="minorHAnsi" w:cstheme="minorBidi"/>
            <w:noProof/>
            <w:lang w:val="en-US"/>
          </w:rPr>
          <w:tab/>
        </w:r>
        <w:r w:rsidR="00BB4ECA" w:rsidRPr="00595A1D">
          <w:rPr>
            <w:rStyle w:val="Hyperlink"/>
            <w:rFonts w:ascii="Times New Roman" w:hAnsi="Times New Roman"/>
            <w:noProof/>
          </w:rPr>
          <w:t>PURPOSE OF AGREEMENT</w:t>
        </w:r>
        <w:r w:rsidR="00BB4ECA">
          <w:rPr>
            <w:noProof/>
            <w:webHidden/>
          </w:rPr>
          <w:tab/>
        </w:r>
        <w:r w:rsidR="00BB4ECA">
          <w:rPr>
            <w:noProof/>
            <w:webHidden/>
          </w:rPr>
          <w:fldChar w:fldCharType="begin"/>
        </w:r>
        <w:r w:rsidR="00BB4ECA">
          <w:rPr>
            <w:noProof/>
            <w:webHidden/>
          </w:rPr>
          <w:instrText xml:space="preserve"> PAGEREF _Toc374389974 \h </w:instrText>
        </w:r>
        <w:r w:rsidR="00BB4ECA">
          <w:rPr>
            <w:noProof/>
            <w:webHidden/>
          </w:rPr>
        </w:r>
        <w:r w:rsidR="00BB4ECA">
          <w:rPr>
            <w:noProof/>
            <w:webHidden/>
          </w:rPr>
          <w:fldChar w:fldCharType="separate"/>
        </w:r>
        <w:r w:rsidR="00BB4ECA">
          <w:rPr>
            <w:noProof/>
            <w:webHidden/>
          </w:rPr>
          <w:t>4</w:t>
        </w:r>
        <w:r w:rsidR="00BB4ECA">
          <w:rPr>
            <w:noProof/>
            <w:webHidden/>
          </w:rPr>
          <w:fldChar w:fldCharType="end"/>
        </w:r>
      </w:hyperlink>
    </w:p>
    <w:p w:rsidR="00BB4ECA" w:rsidRDefault="00F63415">
      <w:pPr>
        <w:pStyle w:val="TOC1"/>
        <w:tabs>
          <w:tab w:val="left" w:pos="440"/>
          <w:tab w:val="right" w:leader="dot" w:pos="9350"/>
        </w:tabs>
        <w:rPr>
          <w:rFonts w:asciiTheme="minorHAnsi" w:eastAsiaTheme="minorEastAsia" w:hAnsiTheme="minorHAnsi" w:cstheme="minorBidi"/>
          <w:noProof/>
          <w:lang w:val="en-US"/>
        </w:rPr>
      </w:pPr>
      <w:hyperlink w:anchor="_Toc374389975" w:history="1">
        <w:r w:rsidR="00BB4ECA" w:rsidRPr="00595A1D">
          <w:rPr>
            <w:rStyle w:val="Hyperlink"/>
            <w:rFonts w:ascii="Times New Roman" w:hAnsi="Times New Roman"/>
            <w:noProof/>
          </w:rPr>
          <w:t>2.</w:t>
        </w:r>
        <w:r w:rsidR="00BB4ECA">
          <w:rPr>
            <w:rFonts w:asciiTheme="minorHAnsi" w:eastAsiaTheme="minorEastAsia" w:hAnsiTheme="minorHAnsi" w:cstheme="minorBidi"/>
            <w:noProof/>
            <w:lang w:val="en-US"/>
          </w:rPr>
          <w:tab/>
        </w:r>
        <w:r w:rsidR="00BB4ECA" w:rsidRPr="00595A1D">
          <w:rPr>
            <w:rStyle w:val="Hyperlink"/>
            <w:rFonts w:ascii="Times New Roman" w:hAnsi="Times New Roman"/>
            <w:noProof/>
          </w:rPr>
          <w:t>PRELIMINARIES</w:t>
        </w:r>
        <w:r w:rsidR="00BB4ECA">
          <w:rPr>
            <w:noProof/>
            <w:webHidden/>
          </w:rPr>
          <w:tab/>
        </w:r>
        <w:r w:rsidR="00BB4ECA">
          <w:rPr>
            <w:noProof/>
            <w:webHidden/>
          </w:rPr>
          <w:fldChar w:fldCharType="begin"/>
        </w:r>
        <w:r w:rsidR="00BB4ECA">
          <w:rPr>
            <w:noProof/>
            <w:webHidden/>
          </w:rPr>
          <w:instrText xml:space="preserve"> PAGEREF _Toc374389975 \h </w:instrText>
        </w:r>
        <w:r w:rsidR="00BB4ECA">
          <w:rPr>
            <w:noProof/>
            <w:webHidden/>
          </w:rPr>
        </w:r>
        <w:r w:rsidR="00BB4ECA">
          <w:rPr>
            <w:noProof/>
            <w:webHidden/>
          </w:rPr>
          <w:fldChar w:fldCharType="separate"/>
        </w:r>
        <w:r w:rsidR="00BB4ECA">
          <w:rPr>
            <w:noProof/>
            <w:webHidden/>
          </w:rPr>
          <w:t>4</w:t>
        </w:r>
        <w:r w:rsidR="00BB4ECA">
          <w:rPr>
            <w:noProof/>
            <w:webHidden/>
          </w:rPr>
          <w:fldChar w:fldCharType="end"/>
        </w:r>
      </w:hyperlink>
    </w:p>
    <w:p w:rsidR="00BB4ECA" w:rsidRDefault="00F63415">
      <w:pPr>
        <w:pStyle w:val="TOC2"/>
        <w:tabs>
          <w:tab w:val="left" w:pos="880"/>
          <w:tab w:val="right" w:leader="dot" w:pos="9350"/>
        </w:tabs>
        <w:rPr>
          <w:rFonts w:asciiTheme="minorHAnsi" w:eastAsiaTheme="minorEastAsia" w:hAnsiTheme="minorHAnsi" w:cstheme="minorBidi"/>
          <w:noProof/>
          <w:lang w:val="en-US"/>
        </w:rPr>
      </w:pPr>
      <w:hyperlink w:anchor="_Toc374389977" w:history="1">
        <w:r w:rsidR="00BB4ECA" w:rsidRPr="00595A1D">
          <w:rPr>
            <w:rStyle w:val="Hyperlink"/>
            <w:rFonts w:ascii="Times New Roman" w:hAnsi="Times New Roman"/>
            <w:noProof/>
          </w:rPr>
          <w:t>2.1.</w:t>
        </w:r>
        <w:r w:rsidR="00BB4ECA">
          <w:rPr>
            <w:rFonts w:asciiTheme="minorHAnsi" w:eastAsiaTheme="minorEastAsia" w:hAnsiTheme="minorHAnsi" w:cstheme="minorBidi"/>
            <w:noProof/>
            <w:lang w:val="en-US"/>
          </w:rPr>
          <w:tab/>
        </w:r>
        <w:r w:rsidR="00BB4ECA" w:rsidRPr="00595A1D">
          <w:rPr>
            <w:rStyle w:val="Hyperlink"/>
            <w:rFonts w:ascii="Times New Roman" w:hAnsi="Times New Roman"/>
            <w:noProof/>
          </w:rPr>
          <w:t>CONTRACTING AND INTERESTED PARTIES</w:t>
        </w:r>
        <w:r w:rsidR="00BB4ECA">
          <w:rPr>
            <w:noProof/>
            <w:webHidden/>
          </w:rPr>
          <w:tab/>
        </w:r>
        <w:r w:rsidR="00BB4ECA">
          <w:rPr>
            <w:noProof/>
            <w:webHidden/>
          </w:rPr>
          <w:fldChar w:fldCharType="begin"/>
        </w:r>
        <w:r w:rsidR="00BB4ECA">
          <w:rPr>
            <w:noProof/>
            <w:webHidden/>
          </w:rPr>
          <w:instrText xml:space="preserve"> PAGEREF _Toc374389977 \h </w:instrText>
        </w:r>
        <w:r w:rsidR="00BB4ECA">
          <w:rPr>
            <w:noProof/>
            <w:webHidden/>
          </w:rPr>
        </w:r>
        <w:r w:rsidR="00BB4ECA">
          <w:rPr>
            <w:noProof/>
            <w:webHidden/>
          </w:rPr>
          <w:fldChar w:fldCharType="separate"/>
        </w:r>
        <w:r w:rsidR="00BB4ECA">
          <w:rPr>
            <w:noProof/>
            <w:webHidden/>
          </w:rPr>
          <w:t>4</w:t>
        </w:r>
        <w:r w:rsidR="00BB4ECA">
          <w:rPr>
            <w:noProof/>
            <w:webHidden/>
          </w:rPr>
          <w:fldChar w:fldCharType="end"/>
        </w:r>
      </w:hyperlink>
    </w:p>
    <w:p w:rsidR="00BB4ECA" w:rsidRDefault="00F63415">
      <w:pPr>
        <w:pStyle w:val="TOC2"/>
        <w:tabs>
          <w:tab w:val="left" w:pos="880"/>
          <w:tab w:val="right" w:leader="dot" w:pos="9350"/>
        </w:tabs>
        <w:rPr>
          <w:rFonts w:asciiTheme="minorHAnsi" w:eastAsiaTheme="minorEastAsia" w:hAnsiTheme="minorHAnsi" w:cstheme="minorBidi"/>
          <w:noProof/>
          <w:lang w:val="en-US"/>
        </w:rPr>
      </w:pPr>
      <w:hyperlink w:anchor="_Toc374389978" w:history="1">
        <w:r w:rsidR="00BB4ECA" w:rsidRPr="00595A1D">
          <w:rPr>
            <w:rStyle w:val="Hyperlink"/>
            <w:rFonts w:ascii="Times New Roman" w:hAnsi="Times New Roman"/>
            <w:noProof/>
          </w:rPr>
          <w:t>2.2.</w:t>
        </w:r>
        <w:r w:rsidR="00BB4ECA">
          <w:rPr>
            <w:rFonts w:asciiTheme="minorHAnsi" w:eastAsiaTheme="minorEastAsia" w:hAnsiTheme="minorHAnsi" w:cstheme="minorBidi"/>
            <w:noProof/>
            <w:lang w:val="en-US"/>
          </w:rPr>
          <w:tab/>
        </w:r>
        <w:r w:rsidR="00BB4ECA" w:rsidRPr="00595A1D">
          <w:rPr>
            <w:rStyle w:val="Hyperlink"/>
            <w:rFonts w:ascii="Times New Roman" w:hAnsi="Times New Roman"/>
            <w:noProof/>
          </w:rPr>
          <w:t>DEFINITIONS</w:t>
        </w:r>
        <w:r w:rsidR="00BB4ECA">
          <w:rPr>
            <w:noProof/>
            <w:webHidden/>
          </w:rPr>
          <w:tab/>
        </w:r>
        <w:r w:rsidR="00BB4ECA">
          <w:rPr>
            <w:noProof/>
            <w:webHidden/>
          </w:rPr>
          <w:fldChar w:fldCharType="begin"/>
        </w:r>
        <w:r w:rsidR="00BB4ECA">
          <w:rPr>
            <w:noProof/>
            <w:webHidden/>
          </w:rPr>
          <w:instrText xml:space="preserve"> PAGEREF _Toc374389978 \h </w:instrText>
        </w:r>
        <w:r w:rsidR="00BB4ECA">
          <w:rPr>
            <w:noProof/>
            <w:webHidden/>
          </w:rPr>
        </w:r>
        <w:r w:rsidR="00BB4ECA">
          <w:rPr>
            <w:noProof/>
            <w:webHidden/>
          </w:rPr>
          <w:fldChar w:fldCharType="separate"/>
        </w:r>
        <w:r w:rsidR="00BB4ECA">
          <w:rPr>
            <w:noProof/>
            <w:webHidden/>
          </w:rPr>
          <w:t>5</w:t>
        </w:r>
        <w:r w:rsidR="00BB4ECA">
          <w:rPr>
            <w:noProof/>
            <w:webHidden/>
          </w:rPr>
          <w:fldChar w:fldCharType="end"/>
        </w:r>
      </w:hyperlink>
    </w:p>
    <w:p w:rsidR="00BB4ECA" w:rsidRDefault="00F63415">
      <w:pPr>
        <w:pStyle w:val="TOC1"/>
        <w:tabs>
          <w:tab w:val="left" w:pos="440"/>
          <w:tab w:val="right" w:leader="dot" w:pos="9350"/>
        </w:tabs>
        <w:rPr>
          <w:rFonts w:asciiTheme="minorHAnsi" w:eastAsiaTheme="minorEastAsia" w:hAnsiTheme="minorHAnsi" w:cstheme="minorBidi"/>
          <w:noProof/>
          <w:lang w:val="en-US"/>
        </w:rPr>
      </w:pPr>
      <w:hyperlink w:anchor="_Toc374389979" w:history="1">
        <w:r w:rsidR="00BB4ECA" w:rsidRPr="00595A1D">
          <w:rPr>
            <w:rStyle w:val="Hyperlink"/>
            <w:rFonts w:ascii="Times New Roman" w:hAnsi="Times New Roman"/>
            <w:noProof/>
          </w:rPr>
          <w:t>3.</w:t>
        </w:r>
        <w:r w:rsidR="00BB4ECA">
          <w:rPr>
            <w:rFonts w:asciiTheme="minorHAnsi" w:eastAsiaTheme="minorEastAsia" w:hAnsiTheme="minorHAnsi" w:cstheme="minorBidi"/>
            <w:noProof/>
            <w:lang w:val="en-US"/>
          </w:rPr>
          <w:tab/>
        </w:r>
        <w:r w:rsidR="00BB4ECA" w:rsidRPr="00595A1D">
          <w:rPr>
            <w:rStyle w:val="Hyperlink"/>
            <w:rFonts w:ascii="Times New Roman" w:hAnsi="Times New Roman"/>
            <w:noProof/>
          </w:rPr>
          <w:t>GENERAL PRINCIPLES AND PROCEDURES</w:t>
        </w:r>
        <w:r w:rsidR="00BB4ECA">
          <w:rPr>
            <w:noProof/>
            <w:webHidden/>
          </w:rPr>
          <w:tab/>
        </w:r>
        <w:r w:rsidR="00BB4ECA">
          <w:rPr>
            <w:noProof/>
            <w:webHidden/>
          </w:rPr>
          <w:fldChar w:fldCharType="begin"/>
        </w:r>
        <w:r w:rsidR="00BB4ECA">
          <w:rPr>
            <w:noProof/>
            <w:webHidden/>
          </w:rPr>
          <w:instrText xml:space="preserve"> PAGEREF _Toc374389979 \h </w:instrText>
        </w:r>
        <w:r w:rsidR="00BB4ECA">
          <w:rPr>
            <w:noProof/>
            <w:webHidden/>
          </w:rPr>
        </w:r>
        <w:r w:rsidR="00BB4ECA">
          <w:rPr>
            <w:noProof/>
            <w:webHidden/>
          </w:rPr>
          <w:fldChar w:fldCharType="separate"/>
        </w:r>
        <w:r w:rsidR="00BB4ECA">
          <w:rPr>
            <w:noProof/>
            <w:webHidden/>
          </w:rPr>
          <w:t>8</w:t>
        </w:r>
        <w:r w:rsidR="00BB4ECA">
          <w:rPr>
            <w:noProof/>
            <w:webHidden/>
          </w:rPr>
          <w:fldChar w:fldCharType="end"/>
        </w:r>
      </w:hyperlink>
    </w:p>
    <w:p w:rsidR="00BB4ECA" w:rsidRDefault="00F63415">
      <w:pPr>
        <w:pStyle w:val="TOC2"/>
        <w:tabs>
          <w:tab w:val="left" w:pos="880"/>
          <w:tab w:val="right" w:leader="dot" w:pos="9350"/>
        </w:tabs>
        <w:rPr>
          <w:rFonts w:asciiTheme="minorHAnsi" w:eastAsiaTheme="minorEastAsia" w:hAnsiTheme="minorHAnsi" w:cstheme="minorBidi"/>
          <w:noProof/>
          <w:lang w:val="en-US"/>
        </w:rPr>
      </w:pPr>
      <w:hyperlink w:anchor="_Toc374389980" w:history="1">
        <w:r w:rsidR="00BB4ECA" w:rsidRPr="00595A1D">
          <w:rPr>
            <w:rStyle w:val="Hyperlink"/>
            <w:rFonts w:ascii="Times New Roman" w:hAnsi="Times New Roman"/>
            <w:noProof/>
          </w:rPr>
          <w:t>3.1.</w:t>
        </w:r>
        <w:r w:rsidR="00BB4ECA">
          <w:rPr>
            <w:rFonts w:asciiTheme="minorHAnsi" w:eastAsiaTheme="minorEastAsia" w:hAnsiTheme="minorHAnsi" w:cstheme="minorBidi"/>
            <w:noProof/>
            <w:lang w:val="en-US"/>
          </w:rPr>
          <w:tab/>
        </w:r>
        <w:r w:rsidR="00BB4ECA" w:rsidRPr="00595A1D">
          <w:rPr>
            <w:rStyle w:val="Hyperlink"/>
            <w:rFonts w:ascii="Times New Roman" w:hAnsi="Times New Roman"/>
            <w:noProof/>
          </w:rPr>
          <w:t>GOVERNING LAW</w:t>
        </w:r>
        <w:r w:rsidR="00BB4ECA">
          <w:rPr>
            <w:noProof/>
            <w:webHidden/>
          </w:rPr>
          <w:tab/>
        </w:r>
        <w:r w:rsidR="00BB4ECA">
          <w:rPr>
            <w:noProof/>
            <w:webHidden/>
          </w:rPr>
          <w:fldChar w:fldCharType="begin"/>
        </w:r>
        <w:r w:rsidR="00BB4ECA">
          <w:rPr>
            <w:noProof/>
            <w:webHidden/>
          </w:rPr>
          <w:instrText xml:space="preserve"> PAGEREF _Toc374389980 \h </w:instrText>
        </w:r>
        <w:r w:rsidR="00BB4ECA">
          <w:rPr>
            <w:noProof/>
            <w:webHidden/>
          </w:rPr>
        </w:r>
        <w:r w:rsidR="00BB4ECA">
          <w:rPr>
            <w:noProof/>
            <w:webHidden/>
          </w:rPr>
          <w:fldChar w:fldCharType="separate"/>
        </w:r>
        <w:r w:rsidR="00BB4ECA">
          <w:rPr>
            <w:noProof/>
            <w:webHidden/>
          </w:rPr>
          <w:t>8</w:t>
        </w:r>
        <w:r w:rsidR="00BB4ECA">
          <w:rPr>
            <w:noProof/>
            <w:webHidden/>
          </w:rPr>
          <w:fldChar w:fldCharType="end"/>
        </w:r>
      </w:hyperlink>
    </w:p>
    <w:p w:rsidR="00BB4ECA" w:rsidRDefault="00F63415">
      <w:pPr>
        <w:pStyle w:val="TOC2"/>
        <w:tabs>
          <w:tab w:val="left" w:pos="880"/>
          <w:tab w:val="right" w:leader="dot" w:pos="9350"/>
        </w:tabs>
        <w:rPr>
          <w:rFonts w:asciiTheme="minorHAnsi" w:eastAsiaTheme="minorEastAsia" w:hAnsiTheme="minorHAnsi" w:cstheme="minorBidi"/>
          <w:noProof/>
          <w:lang w:val="en-US"/>
        </w:rPr>
      </w:pPr>
      <w:hyperlink w:anchor="_Toc374389983" w:history="1">
        <w:r w:rsidR="00BB4ECA" w:rsidRPr="00595A1D">
          <w:rPr>
            <w:rStyle w:val="Hyperlink"/>
            <w:rFonts w:ascii="Times New Roman" w:hAnsi="Times New Roman"/>
            <w:noProof/>
          </w:rPr>
          <w:t>3.2.</w:t>
        </w:r>
        <w:r w:rsidR="00BB4ECA">
          <w:rPr>
            <w:rFonts w:asciiTheme="minorHAnsi" w:eastAsiaTheme="minorEastAsia" w:hAnsiTheme="minorHAnsi" w:cstheme="minorBidi"/>
            <w:noProof/>
            <w:lang w:val="en-US"/>
          </w:rPr>
          <w:tab/>
        </w:r>
        <w:r w:rsidR="00BB4ECA" w:rsidRPr="00595A1D">
          <w:rPr>
            <w:rStyle w:val="Hyperlink"/>
            <w:rFonts w:ascii="Times New Roman" w:hAnsi="Times New Roman"/>
            <w:noProof/>
          </w:rPr>
          <w:t>COMMITMENT TO PRUDENT UTILITY PRACTICE</w:t>
        </w:r>
        <w:r w:rsidR="00BB4ECA">
          <w:rPr>
            <w:noProof/>
            <w:webHidden/>
          </w:rPr>
          <w:tab/>
        </w:r>
        <w:r w:rsidR="00BB4ECA">
          <w:rPr>
            <w:noProof/>
            <w:webHidden/>
          </w:rPr>
          <w:fldChar w:fldCharType="begin"/>
        </w:r>
        <w:r w:rsidR="00BB4ECA">
          <w:rPr>
            <w:noProof/>
            <w:webHidden/>
          </w:rPr>
          <w:instrText xml:space="preserve"> PAGEREF _Toc374389983 \h </w:instrText>
        </w:r>
        <w:r w:rsidR="00BB4ECA">
          <w:rPr>
            <w:noProof/>
            <w:webHidden/>
          </w:rPr>
        </w:r>
        <w:r w:rsidR="00BB4ECA">
          <w:rPr>
            <w:noProof/>
            <w:webHidden/>
          </w:rPr>
          <w:fldChar w:fldCharType="separate"/>
        </w:r>
        <w:r w:rsidR="00BB4ECA">
          <w:rPr>
            <w:noProof/>
            <w:webHidden/>
          </w:rPr>
          <w:t>8</w:t>
        </w:r>
        <w:r w:rsidR="00BB4ECA">
          <w:rPr>
            <w:noProof/>
            <w:webHidden/>
          </w:rPr>
          <w:fldChar w:fldCharType="end"/>
        </w:r>
      </w:hyperlink>
    </w:p>
    <w:p w:rsidR="00BB4ECA" w:rsidRDefault="00F63415">
      <w:pPr>
        <w:pStyle w:val="TOC2"/>
        <w:tabs>
          <w:tab w:val="left" w:pos="880"/>
          <w:tab w:val="right" w:leader="dot" w:pos="9350"/>
        </w:tabs>
        <w:rPr>
          <w:rFonts w:asciiTheme="minorHAnsi" w:eastAsiaTheme="minorEastAsia" w:hAnsiTheme="minorHAnsi" w:cstheme="minorBidi"/>
          <w:noProof/>
          <w:lang w:val="en-US"/>
        </w:rPr>
      </w:pPr>
      <w:hyperlink w:anchor="_Toc374389984" w:history="1">
        <w:r w:rsidR="00BB4ECA" w:rsidRPr="00595A1D">
          <w:rPr>
            <w:rStyle w:val="Hyperlink"/>
            <w:rFonts w:ascii="Times New Roman" w:hAnsi="Times New Roman"/>
            <w:noProof/>
          </w:rPr>
          <w:t>3.3.</w:t>
        </w:r>
        <w:r w:rsidR="00BB4ECA">
          <w:rPr>
            <w:rFonts w:asciiTheme="minorHAnsi" w:eastAsiaTheme="minorEastAsia" w:hAnsiTheme="minorHAnsi" w:cstheme="minorBidi"/>
            <w:noProof/>
            <w:lang w:val="en-US"/>
          </w:rPr>
          <w:tab/>
        </w:r>
        <w:r w:rsidR="00BB4ECA" w:rsidRPr="00595A1D">
          <w:rPr>
            <w:rStyle w:val="Hyperlink"/>
            <w:rFonts w:ascii="Times New Roman" w:hAnsi="Times New Roman"/>
            <w:noProof/>
          </w:rPr>
          <w:t>CONFIDENTIALITY</w:t>
        </w:r>
        <w:r w:rsidR="00BB4ECA">
          <w:rPr>
            <w:noProof/>
            <w:webHidden/>
          </w:rPr>
          <w:tab/>
        </w:r>
        <w:r w:rsidR="00BB4ECA">
          <w:rPr>
            <w:noProof/>
            <w:webHidden/>
          </w:rPr>
          <w:fldChar w:fldCharType="begin"/>
        </w:r>
        <w:r w:rsidR="00BB4ECA">
          <w:rPr>
            <w:noProof/>
            <w:webHidden/>
          </w:rPr>
          <w:instrText xml:space="preserve"> PAGEREF _Toc374389984 \h </w:instrText>
        </w:r>
        <w:r w:rsidR="00BB4ECA">
          <w:rPr>
            <w:noProof/>
            <w:webHidden/>
          </w:rPr>
        </w:r>
        <w:r w:rsidR="00BB4ECA">
          <w:rPr>
            <w:noProof/>
            <w:webHidden/>
          </w:rPr>
          <w:fldChar w:fldCharType="separate"/>
        </w:r>
        <w:r w:rsidR="00BB4ECA">
          <w:rPr>
            <w:noProof/>
            <w:webHidden/>
          </w:rPr>
          <w:t>8</w:t>
        </w:r>
        <w:r w:rsidR="00BB4ECA">
          <w:rPr>
            <w:noProof/>
            <w:webHidden/>
          </w:rPr>
          <w:fldChar w:fldCharType="end"/>
        </w:r>
      </w:hyperlink>
    </w:p>
    <w:p w:rsidR="00BB4ECA" w:rsidRDefault="00F63415">
      <w:pPr>
        <w:pStyle w:val="TOC2"/>
        <w:tabs>
          <w:tab w:val="left" w:pos="880"/>
          <w:tab w:val="right" w:leader="dot" w:pos="9350"/>
        </w:tabs>
        <w:rPr>
          <w:rFonts w:asciiTheme="minorHAnsi" w:eastAsiaTheme="minorEastAsia" w:hAnsiTheme="minorHAnsi" w:cstheme="minorBidi"/>
          <w:noProof/>
          <w:lang w:val="en-US"/>
        </w:rPr>
      </w:pPr>
      <w:hyperlink w:anchor="_Toc374389985" w:history="1">
        <w:r w:rsidR="00BB4ECA" w:rsidRPr="00595A1D">
          <w:rPr>
            <w:rStyle w:val="Hyperlink"/>
            <w:rFonts w:ascii="Times New Roman" w:hAnsi="Times New Roman"/>
            <w:noProof/>
          </w:rPr>
          <w:t>3.4.</w:t>
        </w:r>
        <w:r w:rsidR="00BB4ECA">
          <w:rPr>
            <w:rFonts w:asciiTheme="minorHAnsi" w:eastAsiaTheme="minorEastAsia" w:hAnsiTheme="minorHAnsi" w:cstheme="minorBidi"/>
            <w:noProof/>
            <w:lang w:val="en-US"/>
          </w:rPr>
          <w:tab/>
        </w:r>
        <w:r w:rsidR="00BB4ECA" w:rsidRPr="00595A1D">
          <w:rPr>
            <w:rStyle w:val="Hyperlink"/>
            <w:rFonts w:ascii="Times New Roman" w:hAnsi="Times New Roman"/>
            <w:noProof/>
          </w:rPr>
          <w:t>WARRANTIES, REPRESENTATIONS AND AFFIRMATION</w:t>
        </w:r>
        <w:r w:rsidR="00BB4ECA">
          <w:rPr>
            <w:noProof/>
            <w:webHidden/>
          </w:rPr>
          <w:tab/>
        </w:r>
        <w:r w:rsidR="00BB4ECA">
          <w:rPr>
            <w:noProof/>
            <w:webHidden/>
          </w:rPr>
          <w:fldChar w:fldCharType="begin"/>
        </w:r>
        <w:r w:rsidR="00BB4ECA">
          <w:rPr>
            <w:noProof/>
            <w:webHidden/>
          </w:rPr>
          <w:instrText xml:space="preserve"> PAGEREF _Toc374389985 \h </w:instrText>
        </w:r>
        <w:r w:rsidR="00BB4ECA">
          <w:rPr>
            <w:noProof/>
            <w:webHidden/>
          </w:rPr>
        </w:r>
        <w:r w:rsidR="00BB4ECA">
          <w:rPr>
            <w:noProof/>
            <w:webHidden/>
          </w:rPr>
          <w:fldChar w:fldCharType="separate"/>
        </w:r>
        <w:r w:rsidR="00BB4ECA">
          <w:rPr>
            <w:noProof/>
            <w:webHidden/>
          </w:rPr>
          <w:t>8</w:t>
        </w:r>
        <w:r w:rsidR="00BB4ECA">
          <w:rPr>
            <w:noProof/>
            <w:webHidden/>
          </w:rPr>
          <w:fldChar w:fldCharType="end"/>
        </w:r>
      </w:hyperlink>
    </w:p>
    <w:p w:rsidR="00BB4ECA" w:rsidRDefault="00F63415">
      <w:pPr>
        <w:pStyle w:val="TOC2"/>
        <w:tabs>
          <w:tab w:val="left" w:pos="880"/>
          <w:tab w:val="right" w:leader="dot" w:pos="9350"/>
        </w:tabs>
        <w:rPr>
          <w:rFonts w:asciiTheme="minorHAnsi" w:eastAsiaTheme="minorEastAsia" w:hAnsiTheme="minorHAnsi" w:cstheme="minorBidi"/>
          <w:noProof/>
          <w:lang w:val="en-US"/>
        </w:rPr>
      </w:pPr>
      <w:hyperlink w:anchor="_Toc374389986" w:history="1">
        <w:r w:rsidR="00BB4ECA" w:rsidRPr="00595A1D">
          <w:rPr>
            <w:rStyle w:val="Hyperlink"/>
            <w:rFonts w:ascii="Times New Roman" w:hAnsi="Times New Roman"/>
            <w:noProof/>
          </w:rPr>
          <w:t>3.5.</w:t>
        </w:r>
        <w:r w:rsidR="00BB4ECA">
          <w:rPr>
            <w:rFonts w:asciiTheme="minorHAnsi" w:eastAsiaTheme="minorEastAsia" w:hAnsiTheme="minorHAnsi" w:cstheme="minorBidi"/>
            <w:noProof/>
            <w:lang w:val="en-US"/>
          </w:rPr>
          <w:tab/>
        </w:r>
        <w:r w:rsidR="00BB4ECA" w:rsidRPr="00595A1D">
          <w:rPr>
            <w:rStyle w:val="Hyperlink"/>
            <w:rFonts w:ascii="Times New Roman" w:hAnsi="Times New Roman"/>
            <w:noProof/>
          </w:rPr>
          <w:t>ASSIGNMENTS AND STEP IN RIGHTS</w:t>
        </w:r>
        <w:r w:rsidR="00BB4ECA">
          <w:rPr>
            <w:noProof/>
            <w:webHidden/>
          </w:rPr>
          <w:tab/>
        </w:r>
        <w:r w:rsidR="00BB4ECA">
          <w:rPr>
            <w:noProof/>
            <w:webHidden/>
          </w:rPr>
          <w:fldChar w:fldCharType="begin"/>
        </w:r>
        <w:r w:rsidR="00BB4ECA">
          <w:rPr>
            <w:noProof/>
            <w:webHidden/>
          </w:rPr>
          <w:instrText xml:space="preserve"> PAGEREF _Toc374389986 \h </w:instrText>
        </w:r>
        <w:r w:rsidR="00BB4ECA">
          <w:rPr>
            <w:noProof/>
            <w:webHidden/>
          </w:rPr>
        </w:r>
        <w:r w:rsidR="00BB4ECA">
          <w:rPr>
            <w:noProof/>
            <w:webHidden/>
          </w:rPr>
          <w:fldChar w:fldCharType="separate"/>
        </w:r>
        <w:r w:rsidR="00BB4ECA">
          <w:rPr>
            <w:noProof/>
            <w:webHidden/>
          </w:rPr>
          <w:t>9</w:t>
        </w:r>
        <w:r w:rsidR="00BB4ECA">
          <w:rPr>
            <w:noProof/>
            <w:webHidden/>
          </w:rPr>
          <w:fldChar w:fldCharType="end"/>
        </w:r>
      </w:hyperlink>
    </w:p>
    <w:p w:rsidR="00BB4ECA" w:rsidRDefault="00F63415">
      <w:pPr>
        <w:pStyle w:val="TOC2"/>
        <w:tabs>
          <w:tab w:val="left" w:pos="880"/>
          <w:tab w:val="right" w:leader="dot" w:pos="9350"/>
        </w:tabs>
        <w:rPr>
          <w:rFonts w:asciiTheme="minorHAnsi" w:eastAsiaTheme="minorEastAsia" w:hAnsiTheme="minorHAnsi" w:cstheme="minorBidi"/>
          <w:noProof/>
          <w:lang w:val="en-US"/>
        </w:rPr>
      </w:pPr>
      <w:hyperlink w:anchor="_Toc374389987" w:history="1">
        <w:r w:rsidR="00BB4ECA" w:rsidRPr="00595A1D">
          <w:rPr>
            <w:rStyle w:val="Hyperlink"/>
            <w:rFonts w:ascii="Times New Roman" w:hAnsi="Times New Roman"/>
            <w:noProof/>
          </w:rPr>
          <w:t>3.6.</w:t>
        </w:r>
        <w:r w:rsidR="00BB4ECA">
          <w:rPr>
            <w:rFonts w:asciiTheme="minorHAnsi" w:eastAsiaTheme="minorEastAsia" w:hAnsiTheme="minorHAnsi" w:cstheme="minorBidi"/>
            <w:noProof/>
            <w:lang w:val="en-US"/>
          </w:rPr>
          <w:tab/>
        </w:r>
        <w:r w:rsidR="00BB4ECA" w:rsidRPr="00595A1D">
          <w:rPr>
            <w:rStyle w:val="Hyperlink"/>
            <w:rFonts w:ascii="Times New Roman" w:hAnsi="Times New Roman"/>
            <w:noProof/>
          </w:rPr>
          <w:t>RESTRUCTURING</w:t>
        </w:r>
        <w:r w:rsidR="00BB4ECA">
          <w:rPr>
            <w:noProof/>
            <w:webHidden/>
          </w:rPr>
          <w:tab/>
        </w:r>
        <w:r w:rsidR="00BB4ECA">
          <w:rPr>
            <w:noProof/>
            <w:webHidden/>
          </w:rPr>
          <w:fldChar w:fldCharType="begin"/>
        </w:r>
        <w:r w:rsidR="00BB4ECA">
          <w:rPr>
            <w:noProof/>
            <w:webHidden/>
          </w:rPr>
          <w:instrText xml:space="preserve"> PAGEREF _Toc374389987 \h </w:instrText>
        </w:r>
        <w:r w:rsidR="00BB4ECA">
          <w:rPr>
            <w:noProof/>
            <w:webHidden/>
          </w:rPr>
        </w:r>
        <w:r w:rsidR="00BB4ECA">
          <w:rPr>
            <w:noProof/>
            <w:webHidden/>
          </w:rPr>
          <w:fldChar w:fldCharType="separate"/>
        </w:r>
        <w:r w:rsidR="00BB4ECA">
          <w:rPr>
            <w:noProof/>
            <w:webHidden/>
          </w:rPr>
          <w:t>9</w:t>
        </w:r>
        <w:r w:rsidR="00BB4ECA">
          <w:rPr>
            <w:noProof/>
            <w:webHidden/>
          </w:rPr>
          <w:fldChar w:fldCharType="end"/>
        </w:r>
      </w:hyperlink>
    </w:p>
    <w:p w:rsidR="00BB4ECA" w:rsidRDefault="00F63415">
      <w:pPr>
        <w:pStyle w:val="TOC2"/>
        <w:tabs>
          <w:tab w:val="left" w:pos="880"/>
          <w:tab w:val="right" w:leader="dot" w:pos="9350"/>
        </w:tabs>
        <w:rPr>
          <w:rFonts w:asciiTheme="minorHAnsi" w:eastAsiaTheme="minorEastAsia" w:hAnsiTheme="minorHAnsi" w:cstheme="minorBidi"/>
          <w:noProof/>
          <w:lang w:val="en-US"/>
        </w:rPr>
      </w:pPr>
      <w:hyperlink w:anchor="_Toc374389988" w:history="1">
        <w:r w:rsidR="00BB4ECA" w:rsidRPr="00595A1D">
          <w:rPr>
            <w:rStyle w:val="Hyperlink"/>
            <w:rFonts w:ascii="Times New Roman" w:hAnsi="Times New Roman"/>
            <w:noProof/>
          </w:rPr>
          <w:t>3.7.</w:t>
        </w:r>
        <w:r w:rsidR="00BB4ECA">
          <w:rPr>
            <w:rFonts w:asciiTheme="minorHAnsi" w:eastAsiaTheme="minorEastAsia" w:hAnsiTheme="minorHAnsi" w:cstheme="minorBidi"/>
            <w:noProof/>
            <w:lang w:val="en-US"/>
          </w:rPr>
          <w:tab/>
        </w:r>
        <w:r w:rsidR="00BB4ECA" w:rsidRPr="00595A1D">
          <w:rPr>
            <w:rStyle w:val="Hyperlink"/>
            <w:rFonts w:ascii="Times New Roman" w:hAnsi="Times New Roman"/>
            <w:noProof/>
          </w:rPr>
          <w:t>FORCE MAJEURE</w:t>
        </w:r>
        <w:r w:rsidR="00BB4ECA">
          <w:rPr>
            <w:noProof/>
            <w:webHidden/>
          </w:rPr>
          <w:tab/>
        </w:r>
        <w:r w:rsidR="00BB4ECA">
          <w:rPr>
            <w:noProof/>
            <w:webHidden/>
          </w:rPr>
          <w:fldChar w:fldCharType="begin"/>
        </w:r>
        <w:r w:rsidR="00BB4ECA">
          <w:rPr>
            <w:noProof/>
            <w:webHidden/>
          </w:rPr>
          <w:instrText xml:space="preserve"> PAGEREF _Toc374389988 \h </w:instrText>
        </w:r>
        <w:r w:rsidR="00BB4ECA">
          <w:rPr>
            <w:noProof/>
            <w:webHidden/>
          </w:rPr>
        </w:r>
        <w:r w:rsidR="00BB4ECA">
          <w:rPr>
            <w:noProof/>
            <w:webHidden/>
          </w:rPr>
          <w:fldChar w:fldCharType="separate"/>
        </w:r>
        <w:r w:rsidR="00BB4ECA">
          <w:rPr>
            <w:noProof/>
            <w:webHidden/>
          </w:rPr>
          <w:t>10</w:t>
        </w:r>
        <w:r w:rsidR="00BB4ECA">
          <w:rPr>
            <w:noProof/>
            <w:webHidden/>
          </w:rPr>
          <w:fldChar w:fldCharType="end"/>
        </w:r>
      </w:hyperlink>
    </w:p>
    <w:p w:rsidR="00BB4ECA" w:rsidRDefault="00F63415">
      <w:pPr>
        <w:pStyle w:val="TOC2"/>
        <w:tabs>
          <w:tab w:val="left" w:pos="880"/>
          <w:tab w:val="right" w:leader="dot" w:pos="9350"/>
        </w:tabs>
        <w:rPr>
          <w:rFonts w:asciiTheme="minorHAnsi" w:eastAsiaTheme="minorEastAsia" w:hAnsiTheme="minorHAnsi" w:cstheme="minorBidi"/>
          <w:noProof/>
          <w:lang w:val="en-US"/>
        </w:rPr>
      </w:pPr>
      <w:hyperlink w:anchor="_Toc374389989" w:history="1">
        <w:r w:rsidR="00BB4ECA" w:rsidRPr="00595A1D">
          <w:rPr>
            <w:rStyle w:val="Hyperlink"/>
            <w:rFonts w:ascii="Times New Roman" w:hAnsi="Times New Roman"/>
            <w:noProof/>
          </w:rPr>
          <w:t>3.8.</w:t>
        </w:r>
        <w:r w:rsidR="00BB4ECA">
          <w:rPr>
            <w:rFonts w:asciiTheme="minorHAnsi" w:eastAsiaTheme="minorEastAsia" w:hAnsiTheme="minorHAnsi" w:cstheme="minorBidi"/>
            <w:noProof/>
            <w:lang w:val="en-US"/>
          </w:rPr>
          <w:tab/>
        </w:r>
        <w:r w:rsidR="00BB4ECA" w:rsidRPr="00595A1D">
          <w:rPr>
            <w:rStyle w:val="Hyperlink"/>
            <w:rFonts w:ascii="Times New Roman" w:hAnsi="Times New Roman"/>
            <w:noProof/>
          </w:rPr>
          <w:t>DEFAULT</w:t>
        </w:r>
        <w:r w:rsidR="00BB4ECA">
          <w:rPr>
            <w:noProof/>
            <w:webHidden/>
          </w:rPr>
          <w:tab/>
        </w:r>
        <w:r w:rsidR="00BB4ECA">
          <w:rPr>
            <w:noProof/>
            <w:webHidden/>
          </w:rPr>
          <w:fldChar w:fldCharType="begin"/>
        </w:r>
        <w:r w:rsidR="00BB4ECA">
          <w:rPr>
            <w:noProof/>
            <w:webHidden/>
          </w:rPr>
          <w:instrText xml:space="preserve"> PAGEREF _Toc374389989 \h </w:instrText>
        </w:r>
        <w:r w:rsidR="00BB4ECA">
          <w:rPr>
            <w:noProof/>
            <w:webHidden/>
          </w:rPr>
        </w:r>
        <w:r w:rsidR="00BB4ECA">
          <w:rPr>
            <w:noProof/>
            <w:webHidden/>
          </w:rPr>
          <w:fldChar w:fldCharType="separate"/>
        </w:r>
        <w:r w:rsidR="00BB4ECA">
          <w:rPr>
            <w:noProof/>
            <w:webHidden/>
          </w:rPr>
          <w:t>10</w:t>
        </w:r>
        <w:r w:rsidR="00BB4ECA">
          <w:rPr>
            <w:noProof/>
            <w:webHidden/>
          </w:rPr>
          <w:fldChar w:fldCharType="end"/>
        </w:r>
      </w:hyperlink>
    </w:p>
    <w:p w:rsidR="00BB4ECA" w:rsidRDefault="00F63415">
      <w:pPr>
        <w:pStyle w:val="TOC2"/>
        <w:tabs>
          <w:tab w:val="left" w:pos="880"/>
          <w:tab w:val="right" w:leader="dot" w:pos="9350"/>
        </w:tabs>
        <w:rPr>
          <w:rFonts w:asciiTheme="minorHAnsi" w:eastAsiaTheme="minorEastAsia" w:hAnsiTheme="minorHAnsi" w:cstheme="minorBidi"/>
          <w:noProof/>
          <w:lang w:val="en-US"/>
        </w:rPr>
      </w:pPr>
      <w:hyperlink w:anchor="_Toc374389990" w:history="1">
        <w:r w:rsidR="00BB4ECA" w:rsidRPr="00595A1D">
          <w:rPr>
            <w:rStyle w:val="Hyperlink"/>
            <w:rFonts w:ascii="Times New Roman" w:hAnsi="Times New Roman"/>
            <w:noProof/>
          </w:rPr>
          <w:t>3.9.</w:t>
        </w:r>
        <w:r w:rsidR="00BB4ECA">
          <w:rPr>
            <w:rFonts w:asciiTheme="minorHAnsi" w:eastAsiaTheme="minorEastAsia" w:hAnsiTheme="minorHAnsi" w:cstheme="minorBidi"/>
            <w:noProof/>
            <w:lang w:val="en-US"/>
          </w:rPr>
          <w:tab/>
        </w:r>
        <w:r w:rsidR="00BB4ECA" w:rsidRPr="00595A1D">
          <w:rPr>
            <w:rStyle w:val="Hyperlink"/>
            <w:rFonts w:ascii="Times New Roman" w:hAnsi="Times New Roman"/>
            <w:noProof/>
          </w:rPr>
          <w:t>INSURANCE</w:t>
        </w:r>
        <w:r w:rsidR="00BB4ECA">
          <w:rPr>
            <w:noProof/>
            <w:webHidden/>
          </w:rPr>
          <w:tab/>
        </w:r>
        <w:r w:rsidR="00BB4ECA">
          <w:rPr>
            <w:noProof/>
            <w:webHidden/>
          </w:rPr>
          <w:fldChar w:fldCharType="begin"/>
        </w:r>
        <w:r w:rsidR="00BB4ECA">
          <w:rPr>
            <w:noProof/>
            <w:webHidden/>
          </w:rPr>
          <w:instrText xml:space="preserve"> PAGEREF _Toc374389990 \h </w:instrText>
        </w:r>
        <w:r w:rsidR="00BB4ECA">
          <w:rPr>
            <w:noProof/>
            <w:webHidden/>
          </w:rPr>
        </w:r>
        <w:r w:rsidR="00BB4ECA">
          <w:rPr>
            <w:noProof/>
            <w:webHidden/>
          </w:rPr>
          <w:fldChar w:fldCharType="separate"/>
        </w:r>
        <w:r w:rsidR="00BB4ECA">
          <w:rPr>
            <w:noProof/>
            <w:webHidden/>
          </w:rPr>
          <w:t>11</w:t>
        </w:r>
        <w:r w:rsidR="00BB4ECA">
          <w:rPr>
            <w:noProof/>
            <w:webHidden/>
          </w:rPr>
          <w:fldChar w:fldCharType="end"/>
        </w:r>
      </w:hyperlink>
    </w:p>
    <w:p w:rsidR="00BB4ECA" w:rsidRDefault="00F63415">
      <w:pPr>
        <w:pStyle w:val="TOC2"/>
        <w:tabs>
          <w:tab w:val="left" w:pos="1100"/>
          <w:tab w:val="right" w:leader="dot" w:pos="9350"/>
        </w:tabs>
        <w:rPr>
          <w:rFonts w:asciiTheme="minorHAnsi" w:eastAsiaTheme="minorEastAsia" w:hAnsiTheme="minorHAnsi" w:cstheme="minorBidi"/>
          <w:noProof/>
          <w:lang w:val="en-US"/>
        </w:rPr>
      </w:pPr>
      <w:hyperlink w:anchor="_Toc374389991" w:history="1">
        <w:r w:rsidR="00BB4ECA" w:rsidRPr="00595A1D">
          <w:rPr>
            <w:rStyle w:val="Hyperlink"/>
            <w:rFonts w:ascii="Times New Roman" w:hAnsi="Times New Roman"/>
            <w:noProof/>
          </w:rPr>
          <w:t>3.10.</w:t>
        </w:r>
        <w:r w:rsidR="00BB4ECA">
          <w:rPr>
            <w:rFonts w:asciiTheme="minorHAnsi" w:eastAsiaTheme="minorEastAsia" w:hAnsiTheme="minorHAnsi" w:cstheme="minorBidi"/>
            <w:noProof/>
            <w:lang w:val="en-US"/>
          </w:rPr>
          <w:tab/>
        </w:r>
        <w:r w:rsidR="00BB4ECA" w:rsidRPr="00595A1D">
          <w:rPr>
            <w:rStyle w:val="Hyperlink"/>
            <w:rFonts w:ascii="Times New Roman" w:hAnsi="Times New Roman"/>
            <w:noProof/>
          </w:rPr>
          <w:t>AMENDMENTS</w:t>
        </w:r>
        <w:r w:rsidR="00BB4ECA">
          <w:rPr>
            <w:noProof/>
            <w:webHidden/>
          </w:rPr>
          <w:tab/>
        </w:r>
        <w:r w:rsidR="00BB4ECA">
          <w:rPr>
            <w:noProof/>
            <w:webHidden/>
          </w:rPr>
          <w:fldChar w:fldCharType="begin"/>
        </w:r>
        <w:r w:rsidR="00BB4ECA">
          <w:rPr>
            <w:noProof/>
            <w:webHidden/>
          </w:rPr>
          <w:instrText xml:space="preserve"> PAGEREF _Toc374389991 \h </w:instrText>
        </w:r>
        <w:r w:rsidR="00BB4ECA">
          <w:rPr>
            <w:noProof/>
            <w:webHidden/>
          </w:rPr>
        </w:r>
        <w:r w:rsidR="00BB4ECA">
          <w:rPr>
            <w:noProof/>
            <w:webHidden/>
          </w:rPr>
          <w:fldChar w:fldCharType="separate"/>
        </w:r>
        <w:r w:rsidR="00BB4ECA">
          <w:rPr>
            <w:noProof/>
            <w:webHidden/>
          </w:rPr>
          <w:t>11</w:t>
        </w:r>
        <w:r w:rsidR="00BB4ECA">
          <w:rPr>
            <w:noProof/>
            <w:webHidden/>
          </w:rPr>
          <w:fldChar w:fldCharType="end"/>
        </w:r>
      </w:hyperlink>
    </w:p>
    <w:p w:rsidR="00BB4ECA" w:rsidRDefault="00F63415">
      <w:pPr>
        <w:pStyle w:val="TOC2"/>
        <w:tabs>
          <w:tab w:val="left" w:pos="1100"/>
          <w:tab w:val="right" w:leader="dot" w:pos="9350"/>
        </w:tabs>
        <w:rPr>
          <w:rFonts w:asciiTheme="minorHAnsi" w:eastAsiaTheme="minorEastAsia" w:hAnsiTheme="minorHAnsi" w:cstheme="minorBidi"/>
          <w:noProof/>
          <w:lang w:val="en-US"/>
        </w:rPr>
      </w:pPr>
      <w:hyperlink w:anchor="_Toc374389992" w:history="1">
        <w:r w:rsidR="00BB4ECA" w:rsidRPr="00595A1D">
          <w:rPr>
            <w:rStyle w:val="Hyperlink"/>
            <w:rFonts w:ascii="Times New Roman" w:hAnsi="Times New Roman"/>
            <w:noProof/>
          </w:rPr>
          <w:t>3.11.</w:t>
        </w:r>
        <w:r w:rsidR="00BB4ECA">
          <w:rPr>
            <w:rFonts w:asciiTheme="minorHAnsi" w:eastAsiaTheme="minorEastAsia" w:hAnsiTheme="minorHAnsi" w:cstheme="minorBidi"/>
            <w:noProof/>
            <w:lang w:val="en-US"/>
          </w:rPr>
          <w:tab/>
        </w:r>
        <w:r w:rsidR="00BB4ECA" w:rsidRPr="00595A1D">
          <w:rPr>
            <w:rStyle w:val="Hyperlink"/>
            <w:rFonts w:ascii="Times New Roman" w:hAnsi="Times New Roman"/>
            <w:noProof/>
          </w:rPr>
          <w:t>DISPUTE RESOLUTION</w:t>
        </w:r>
        <w:r w:rsidR="00BB4ECA">
          <w:rPr>
            <w:noProof/>
            <w:webHidden/>
          </w:rPr>
          <w:tab/>
        </w:r>
        <w:r w:rsidR="00BB4ECA">
          <w:rPr>
            <w:noProof/>
            <w:webHidden/>
          </w:rPr>
          <w:fldChar w:fldCharType="begin"/>
        </w:r>
        <w:r w:rsidR="00BB4ECA">
          <w:rPr>
            <w:noProof/>
            <w:webHidden/>
          </w:rPr>
          <w:instrText xml:space="preserve"> PAGEREF _Toc374389992 \h </w:instrText>
        </w:r>
        <w:r w:rsidR="00BB4ECA">
          <w:rPr>
            <w:noProof/>
            <w:webHidden/>
          </w:rPr>
        </w:r>
        <w:r w:rsidR="00BB4ECA">
          <w:rPr>
            <w:noProof/>
            <w:webHidden/>
          </w:rPr>
          <w:fldChar w:fldCharType="separate"/>
        </w:r>
        <w:r w:rsidR="00BB4ECA">
          <w:rPr>
            <w:noProof/>
            <w:webHidden/>
          </w:rPr>
          <w:t>11</w:t>
        </w:r>
        <w:r w:rsidR="00BB4ECA">
          <w:rPr>
            <w:noProof/>
            <w:webHidden/>
          </w:rPr>
          <w:fldChar w:fldCharType="end"/>
        </w:r>
      </w:hyperlink>
    </w:p>
    <w:p w:rsidR="00BB4ECA" w:rsidRDefault="00F63415">
      <w:pPr>
        <w:pStyle w:val="TOC2"/>
        <w:tabs>
          <w:tab w:val="left" w:pos="1100"/>
          <w:tab w:val="right" w:leader="dot" w:pos="9350"/>
        </w:tabs>
        <w:rPr>
          <w:rFonts w:asciiTheme="minorHAnsi" w:eastAsiaTheme="minorEastAsia" w:hAnsiTheme="minorHAnsi" w:cstheme="minorBidi"/>
          <w:noProof/>
          <w:lang w:val="en-US"/>
        </w:rPr>
      </w:pPr>
      <w:hyperlink w:anchor="_Toc374389993" w:history="1">
        <w:r w:rsidR="00BB4ECA" w:rsidRPr="00595A1D">
          <w:rPr>
            <w:rStyle w:val="Hyperlink"/>
            <w:rFonts w:ascii="Times New Roman" w:hAnsi="Times New Roman"/>
            <w:noProof/>
          </w:rPr>
          <w:t>3.12.</w:t>
        </w:r>
        <w:r w:rsidR="00BB4ECA">
          <w:rPr>
            <w:rFonts w:asciiTheme="minorHAnsi" w:eastAsiaTheme="minorEastAsia" w:hAnsiTheme="minorHAnsi" w:cstheme="minorBidi"/>
            <w:noProof/>
            <w:lang w:val="en-US"/>
          </w:rPr>
          <w:tab/>
        </w:r>
        <w:r w:rsidR="00BB4ECA" w:rsidRPr="00595A1D">
          <w:rPr>
            <w:rStyle w:val="Hyperlink"/>
            <w:rFonts w:ascii="Times New Roman" w:hAnsi="Times New Roman"/>
            <w:noProof/>
          </w:rPr>
          <w:t>NOTICES AND COMMUNICATIONS</w:t>
        </w:r>
        <w:r w:rsidR="00BB4ECA">
          <w:rPr>
            <w:noProof/>
            <w:webHidden/>
          </w:rPr>
          <w:tab/>
        </w:r>
        <w:r w:rsidR="00BB4ECA">
          <w:rPr>
            <w:noProof/>
            <w:webHidden/>
          </w:rPr>
          <w:fldChar w:fldCharType="begin"/>
        </w:r>
        <w:r w:rsidR="00BB4ECA">
          <w:rPr>
            <w:noProof/>
            <w:webHidden/>
          </w:rPr>
          <w:instrText xml:space="preserve"> PAGEREF _Toc374389993 \h </w:instrText>
        </w:r>
        <w:r w:rsidR="00BB4ECA">
          <w:rPr>
            <w:noProof/>
            <w:webHidden/>
          </w:rPr>
        </w:r>
        <w:r w:rsidR="00BB4ECA">
          <w:rPr>
            <w:noProof/>
            <w:webHidden/>
          </w:rPr>
          <w:fldChar w:fldCharType="separate"/>
        </w:r>
        <w:r w:rsidR="00BB4ECA">
          <w:rPr>
            <w:noProof/>
            <w:webHidden/>
          </w:rPr>
          <w:t>12</w:t>
        </w:r>
        <w:r w:rsidR="00BB4ECA">
          <w:rPr>
            <w:noProof/>
            <w:webHidden/>
          </w:rPr>
          <w:fldChar w:fldCharType="end"/>
        </w:r>
      </w:hyperlink>
    </w:p>
    <w:p w:rsidR="00BB4ECA" w:rsidRDefault="00F63415">
      <w:pPr>
        <w:pStyle w:val="TOC2"/>
        <w:tabs>
          <w:tab w:val="left" w:pos="1100"/>
          <w:tab w:val="right" w:leader="dot" w:pos="9350"/>
        </w:tabs>
        <w:rPr>
          <w:rFonts w:asciiTheme="minorHAnsi" w:eastAsiaTheme="minorEastAsia" w:hAnsiTheme="minorHAnsi" w:cstheme="minorBidi"/>
          <w:noProof/>
          <w:lang w:val="en-US"/>
        </w:rPr>
      </w:pPr>
      <w:hyperlink w:anchor="_Toc374389994" w:history="1">
        <w:r w:rsidR="00BB4ECA" w:rsidRPr="00595A1D">
          <w:rPr>
            <w:rStyle w:val="Hyperlink"/>
            <w:rFonts w:ascii="Times New Roman" w:hAnsi="Times New Roman"/>
            <w:noProof/>
          </w:rPr>
          <w:t>3.13.</w:t>
        </w:r>
        <w:r w:rsidR="00BB4ECA">
          <w:rPr>
            <w:rFonts w:asciiTheme="minorHAnsi" w:eastAsiaTheme="minorEastAsia" w:hAnsiTheme="minorHAnsi" w:cstheme="minorBidi"/>
            <w:noProof/>
            <w:lang w:val="en-US"/>
          </w:rPr>
          <w:tab/>
        </w:r>
        <w:r w:rsidR="00BB4ECA" w:rsidRPr="00595A1D">
          <w:rPr>
            <w:rStyle w:val="Hyperlink"/>
            <w:rFonts w:ascii="Times New Roman" w:hAnsi="Times New Roman"/>
            <w:noProof/>
          </w:rPr>
          <w:t>ENTIRE AGREEMENT</w:t>
        </w:r>
        <w:r w:rsidR="00BB4ECA">
          <w:rPr>
            <w:noProof/>
            <w:webHidden/>
          </w:rPr>
          <w:tab/>
        </w:r>
        <w:r w:rsidR="00BB4ECA">
          <w:rPr>
            <w:noProof/>
            <w:webHidden/>
          </w:rPr>
          <w:fldChar w:fldCharType="begin"/>
        </w:r>
        <w:r w:rsidR="00BB4ECA">
          <w:rPr>
            <w:noProof/>
            <w:webHidden/>
          </w:rPr>
          <w:instrText xml:space="preserve"> PAGEREF _Toc374389994 \h </w:instrText>
        </w:r>
        <w:r w:rsidR="00BB4ECA">
          <w:rPr>
            <w:noProof/>
            <w:webHidden/>
          </w:rPr>
        </w:r>
        <w:r w:rsidR="00BB4ECA">
          <w:rPr>
            <w:noProof/>
            <w:webHidden/>
          </w:rPr>
          <w:fldChar w:fldCharType="separate"/>
        </w:r>
        <w:r w:rsidR="00BB4ECA">
          <w:rPr>
            <w:noProof/>
            <w:webHidden/>
          </w:rPr>
          <w:t>12</w:t>
        </w:r>
        <w:r w:rsidR="00BB4ECA">
          <w:rPr>
            <w:noProof/>
            <w:webHidden/>
          </w:rPr>
          <w:fldChar w:fldCharType="end"/>
        </w:r>
      </w:hyperlink>
    </w:p>
    <w:p w:rsidR="00BB4ECA" w:rsidRDefault="00F63415">
      <w:pPr>
        <w:pStyle w:val="TOC1"/>
        <w:tabs>
          <w:tab w:val="left" w:pos="440"/>
          <w:tab w:val="right" w:leader="dot" w:pos="9350"/>
        </w:tabs>
        <w:rPr>
          <w:rFonts w:asciiTheme="minorHAnsi" w:eastAsiaTheme="minorEastAsia" w:hAnsiTheme="minorHAnsi" w:cstheme="minorBidi"/>
          <w:noProof/>
          <w:lang w:val="en-US"/>
        </w:rPr>
      </w:pPr>
      <w:hyperlink w:anchor="_Toc374389995" w:history="1">
        <w:r w:rsidR="00BB4ECA" w:rsidRPr="00595A1D">
          <w:rPr>
            <w:rStyle w:val="Hyperlink"/>
            <w:rFonts w:ascii="Times New Roman" w:hAnsi="Times New Roman"/>
            <w:noProof/>
          </w:rPr>
          <w:t>4.</w:t>
        </w:r>
        <w:r w:rsidR="00BB4ECA">
          <w:rPr>
            <w:rFonts w:asciiTheme="minorHAnsi" w:eastAsiaTheme="minorEastAsia" w:hAnsiTheme="minorHAnsi" w:cstheme="minorBidi"/>
            <w:noProof/>
            <w:lang w:val="en-US"/>
          </w:rPr>
          <w:tab/>
        </w:r>
        <w:r w:rsidR="00BB4ECA" w:rsidRPr="00595A1D">
          <w:rPr>
            <w:rStyle w:val="Hyperlink"/>
            <w:rFonts w:ascii="Times New Roman" w:hAnsi="Times New Roman"/>
            <w:noProof/>
          </w:rPr>
          <w:t>TERM AND TERMINATION</w:t>
        </w:r>
        <w:r w:rsidR="00BB4ECA">
          <w:rPr>
            <w:noProof/>
            <w:webHidden/>
          </w:rPr>
          <w:tab/>
        </w:r>
        <w:r w:rsidR="00BB4ECA">
          <w:rPr>
            <w:noProof/>
            <w:webHidden/>
          </w:rPr>
          <w:fldChar w:fldCharType="begin"/>
        </w:r>
        <w:r w:rsidR="00BB4ECA">
          <w:rPr>
            <w:noProof/>
            <w:webHidden/>
          </w:rPr>
          <w:instrText xml:space="preserve"> PAGEREF _Toc374389995 \h </w:instrText>
        </w:r>
        <w:r w:rsidR="00BB4ECA">
          <w:rPr>
            <w:noProof/>
            <w:webHidden/>
          </w:rPr>
        </w:r>
        <w:r w:rsidR="00BB4ECA">
          <w:rPr>
            <w:noProof/>
            <w:webHidden/>
          </w:rPr>
          <w:fldChar w:fldCharType="separate"/>
        </w:r>
        <w:r w:rsidR="00BB4ECA">
          <w:rPr>
            <w:noProof/>
            <w:webHidden/>
          </w:rPr>
          <w:t>12</w:t>
        </w:r>
        <w:r w:rsidR="00BB4ECA">
          <w:rPr>
            <w:noProof/>
            <w:webHidden/>
          </w:rPr>
          <w:fldChar w:fldCharType="end"/>
        </w:r>
      </w:hyperlink>
    </w:p>
    <w:p w:rsidR="00BB4ECA" w:rsidRDefault="00F63415">
      <w:pPr>
        <w:pStyle w:val="TOC2"/>
        <w:tabs>
          <w:tab w:val="left" w:pos="880"/>
          <w:tab w:val="right" w:leader="dot" w:pos="9350"/>
        </w:tabs>
        <w:rPr>
          <w:rFonts w:asciiTheme="minorHAnsi" w:eastAsiaTheme="minorEastAsia" w:hAnsiTheme="minorHAnsi" w:cstheme="minorBidi"/>
          <w:noProof/>
          <w:lang w:val="en-US"/>
        </w:rPr>
      </w:pPr>
      <w:hyperlink w:anchor="_Toc374389996" w:history="1">
        <w:r w:rsidR="00BB4ECA" w:rsidRPr="00595A1D">
          <w:rPr>
            <w:rStyle w:val="Hyperlink"/>
            <w:rFonts w:ascii="Times New Roman" w:hAnsi="Times New Roman"/>
            <w:noProof/>
          </w:rPr>
          <w:t>4.1.</w:t>
        </w:r>
        <w:r w:rsidR="00BB4ECA">
          <w:rPr>
            <w:rFonts w:asciiTheme="minorHAnsi" w:eastAsiaTheme="minorEastAsia" w:hAnsiTheme="minorHAnsi" w:cstheme="minorBidi"/>
            <w:noProof/>
            <w:lang w:val="en-US"/>
          </w:rPr>
          <w:tab/>
        </w:r>
        <w:r w:rsidR="00BB4ECA" w:rsidRPr="00595A1D">
          <w:rPr>
            <w:rStyle w:val="Hyperlink"/>
            <w:rFonts w:ascii="Times New Roman" w:hAnsi="Times New Roman"/>
            <w:noProof/>
          </w:rPr>
          <w:t>TERM</w:t>
        </w:r>
        <w:r w:rsidR="00BB4ECA">
          <w:rPr>
            <w:noProof/>
            <w:webHidden/>
          </w:rPr>
          <w:tab/>
        </w:r>
        <w:r w:rsidR="00BB4ECA">
          <w:rPr>
            <w:noProof/>
            <w:webHidden/>
          </w:rPr>
          <w:fldChar w:fldCharType="begin"/>
        </w:r>
        <w:r w:rsidR="00BB4ECA">
          <w:rPr>
            <w:noProof/>
            <w:webHidden/>
          </w:rPr>
          <w:instrText xml:space="preserve"> PAGEREF _Toc374389996 \h </w:instrText>
        </w:r>
        <w:r w:rsidR="00BB4ECA">
          <w:rPr>
            <w:noProof/>
            <w:webHidden/>
          </w:rPr>
        </w:r>
        <w:r w:rsidR="00BB4ECA">
          <w:rPr>
            <w:noProof/>
            <w:webHidden/>
          </w:rPr>
          <w:fldChar w:fldCharType="separate"/>
        </w:r>
        <w:r w:rsidR="00BB4ECA">
          <w:rPr>
            <w:noProof/>
            <w:webHidden/>
          </w:rPr>
          <w:t>12</w:t>
        </w:r>
        <w:r w:rsidR="00BB4ECA">
          <w:rPr>
            <w:noProof/>
            <w:webHidden/>
          </w:rPr>
          <w:fldChar w:fldCharType="end"/>
        </w:r>
      </w:hyperlink>
    </w:p>
    <w:p w:rsidR="00BB4ECA" w:rsidRDefault="00F63415">
      <w:pPr>
        <w:pStyle w:val="TOC2"/>
        <w:tabs>
          <w:tab w:val="left" w:pos="880"/>
          <w:tab w:val="right" w:leader="dot" w:pos="9350"/>
        </w:tabs>
        <w:rPr>
          <w:rFonts w:asciiTheme="minorHAnsi" w:eastAsiaTheme="minorEastAsia" w:hAnsiTheme="minorHAnsi" w:cstheme="minorBidi"/>
          <w:noProof/>
          <w:lang w:val="en-US"/>
        </w:rPr>
      </w:pPr>
      <w:hyperlink w:anchor="_Toc374389997" w:history="1">
        <w:r w:rsidR="00BB4ECA" w:rsidRPr="00595A1D">
          <w:rPr>
            <w:rStyle w:val="Hyperlink"/>
            <w:rFonts w:ascii="Times New Roman" w:hAnsi="Times New Roman"/>
            <w:noProof/>
          </w:rPr>
          <w:t>4.2.</w:t>
        </w:r>
        <w:r w:rsidR="00BB4ECA">
          <w:rPr>
            <w:rFonts w:asciiTheme="minorHAnsi" w:eastAsiaTheme="minorEastAsia" w:hAnsiTheme="minorHAnsi" w:cstheme="minorBidi"/>
            <w:noProof/>
            <w:lang w:val="en-US"/>
          </w:rPr>
          <w:tab/>
        </w:r>
        <w:r w:rsidR="00BB4ECA" w:rsidRPr="00595A1D">
          <w:rPr>
            <w:rStyle w:val="Hyperlink"/>
            <w:rFonts w:ascii="Times New Roman" w:hAnsi="Times New Roman"/>
            <w:noProof/>
          </w:rPr>
          <w:t>TERMINATION</w:t>
        </w:r>
        <w:r w:rsidR="00BB4ECA">
          <w:rPr>
            <w:noProof/>
            <w:webHidden/>
          </w:rPr>
          <w:tab/>
        </w:r>
        <w:r w:rsidR="00BB4ECA">
          <w:rPr>
            <w:noProof/>
            <w:webHidden/>
          </w:rPr>
          <w:fldChar w:fldCharType="begin"/>
        </w:r>
        <w:r w:rsidR="00BB4ECA">
          <w:rPr>
            <w:noProof/>
            <w:webHidden/>
          </w:rPr>
          <w:instrText xml:space="preserve"> PAGEREF _Toc374389997 \h </w:instrText>
        </w:r>
        <w:r w:rsidR="00BB4ECA">
          <w:rPr>
            <w:noProof/>
            <w:webHidden/>
          </w:rPr>
        </w:r>
        <w:r w:rsidR="00BB4ECA">
          <w:rPr>
            <w:noProof/>
            <w:webHidden/>
          </w:rPr>
          <w:fldChar w:fldCharType="separate"/>
        </w:r>
        <w:r w:rsidR="00BB4ECA">
          <w:rPr>
            <w:noProof/>
            <w:webHidden/>
          </w:rPr>
          <w:t>13</w:t>
        </w:r>
        <w:r w:rsidR="00BB4ECA">
          <w:rPr>
            <w:noProof/>
            <w:webHidden/>
          </w:rPr>
          <w:fldChar w:fldCharType="end"/>
        </w:r>
      </w:hyperlink>
    </w:p>
    <w:p w:rsidR="00BB4ECA" w:rsidRDefault="00F63415">
      <w:pPr>
        <w:pStyle w:val="TOC1"/>
        <w:tabs>
          <w:tab w:val="left" w:pos="440"/>
          <w:tab w:val="right" w:leader="dot" w:pos="9350"/>
        </w:tabs>
        <w:rPr>
          <w:rFonts w:asciiTheme="minorHAnsi" w:eastAsiaTheme="minorEastAsia" w:hAnsiTheme="minorHAnsi" w:cstheme="minorBidi"/>
          <w:noProof/>
          <w:lang w:val="en-US"/>
        </w:rPr>
      </w:pPr>
      <w:hyperlink w:anchor="_Toc374389998" w:history="1">
        <w:r w:rsidR="00BB4ECA" w:rsidRPr="00595A1D">
          <w:rPr>
            <w:rStyle w:val="Hyperlink"/>
            <w:rFonts w:ascii="Times New Roman" w:hAnsi="Times New Roman"/>
            <w:noProof/>
          </w:rPr>
          <w:t>5.</w:t>
        </w:r>
        <w:r w:rsidR="00BB4ECA">
          <w:rPr>
            <w:rFonts w:asciiTheme="minorHAnsi" w:eastAsiaTheme="minorEastAsia" w:hAnsiTheme="minorHAnsi" w:cstheme="minorBidi"/>
            <w:noProof/>
            <w:lang w:val="en-US"/>
          </w:rPr>
          <w:tab/>
        </w:r>
        <w:r w:rsidR="00BB4ECA" w:rsidRPr="00595A1D">
          <w:rPr>
            <w:rStyle w:val="Hyperlink"/>
            <w:rFonts w:ascii="Times New Roman" w:hAnsi="Times New Roman"/>
            <w:noProof/>
          </w:rPr>
          <w:t>SELLER’S OBLIGATION TO SUPPLY OR PAY</w:t>
        </w:r>
        <w:r w:rsidR="00BB4ECA">
          <w:rPr>
            <w:noProof/>
            <w:webHidden/>
          </w:rPr>
          <w:tab/>
        </w:r>
        <w:r w:rsidR="00BB4ECA">
          <w:rPr>
            <w:noProof/>
            <w:webHidden/>
          </w:rPr>
          <w:fldChar w:fldCharType="begin"/>
        </w:r>
        <w:r w:rsidR="00BB4ECA">
          <w:rPr>
            <w:noProof/>
            <w:webHidden/>
          </w:rPr>
          <w:instrText xml:space="preserve"> PAGEREF _Toc374389998 \h </w:instrText>
        </w:r>
        <w:r w:rsidR="00BB4ECA">
          <w:rPr>
            <w:noProof/>
            <w:webHidden/>
          </w:rPr>
        </w:r>
        <w:r w:rsidR="00BB4ECA">
          <w:rPr>
            <w:noProof/>
            <w:webHidden/>
          </w:rPr>
          <w:fldChar w:fldCharType="separate"/>
        </w:r>
        <w:r w:rsidR="00BB4ECA">
          <w:rPr>
            <w:noProof/>
            <w:webHidden/>
          </w:rPr>
          <w:t>13</w:t>
        </w:r>
        <w:r w:rsidR="00BB4ECA">
          <w:rPr>
            <w:noProof/>
            <w:webHidden/>
          </w:rPr>
          <w:fldChar w:fldCharType="end"/>
        </w:r>
      </w:hyperlink>
    </w:p>
    <w:p w:rsidR="00BB4ECA" w:rsidRDefault="00F63415">
      <w:pPr>
        <w:pStyle w:val="TOC2"/>
        <w:tabs>
          <w:tab w:val="left" w:pos="880"/>
          <w:tab w:val="right" w:leader="dot" w:pos="9350"/>
        </w:tabs>
        <w:rPr>
          <w:rFonts w:asciiTheme="minorHAnsi" w:eastAsiaTheme="minorEastAsia" w:hAnsiTheme="minorHAnsi" w:cstheme="minorBidi"/>
          <w:noProof/>
          <w:lang w:val="en-US"/>
        </w:rPr>
      </w:pPr>
      <w:hyperlink w:anchor="_Toc374389999" w:history="1">
        <w:r w:rsidR="00BB4ECA" w:rsidRPr="00595A1D">
          <w:rPr>
            <w:rStyle w:val="Hyperlink"/>
            <w:rFonts w:ascii="Times New Roman" w:hAnsi="Times New Roman"/>
            <w:noProof/>
          </w:rPr>
          <w:t>5.1.</w:t>
        </w:r>
        <w:r w:rsidR="00BB4ECA">
          <w:rPr>
            <w:rFonts w:asciiTheme="minorHAnsi" w:eastAsiaTheme="minorEastAsia" w:hAnsiTheme="minorHAnsi" w:cstheme="minorBidi"/>
            <w:noProof/>
            <w:lang w:val="en-US"/>
          </w:rPr>
          <w:tab/>
        </w:r>
        <w:r w:rsidR="00BB4ECA" w:rsidRPr="00595A1D">
          <w:rPr>
            <w:rStyle w:val="Hyperlink"/>
            <w:rFonts w:ascii="Times New Roman" w:hAnsi="Times New Roman"/>
            <w:noProof/>
          </w:rPr>
          <w:t>CONSTRUCTION OF GENERATION FACILITIES</w:t>
        </w:r>
        <w:r w:rsidR="00BB4ECA">
          <w:rPr>
            <w:noProof/>
            <w:webHidden/>
          </w:rPr>
          <w:tab/>
        </w:r>
        <w:r w:rsidR="00BB4ECA">
          <w:rPr>
            <w:noProof/>
            <w:webHidden/>
          </w:rPr>
          <w:fldChar w:fldCharType="begin"/>
        </w:r>
        <w:r w:rsidR="00BB4ECA">
          <w:rPr>
            <w:noProof/>
            <w:webHidden/>
          </w:rPr>
          <w:instrText xml:space="preserve"> PAGEREF _Toc374389999 \h </w:instrText>
        </w:r>
        <w:r w:rsidR="00BB4ECA">
          <w:rPr>
            <w:noProof/>
            <w:webHidden/>
          </w:rPr>
        </w:r>
        <w:r w:rsidR="00BB4ECA">
          <w:rPr>
            <w:noProof/>
            <w:webHidden/>
          </w:rPr>
          <w:fldChar w:fldCharType="separate"/>
        </w:r>
        <w:r w:rsidR="00BB4ECA">
          <w:rPr>
            <w:noProof/>
            <w:webHidden/>
          </w:rPr>
          <w:t>13</w:t>
        </w:r>
        <w:r w:rsidR="00BB4ECA">
          <w:rPr>
            <w:noProof/>
            <w:webHidden/>
          </w:rPr>
          <w:fldChar w:fldCharType="end"/>
        </w:r>
      </w:hyperlink>
    </w:p>
    <w:p w:rsidR="00BB4ECA" w:rsidRDefault="00F63415">
      <w:pPr>
        <w:pStyle w:val="TOC2"/>
        <w:tabs>
          <w:tab w:val="left" w:pos="880"/>
          <w:tab w:val="right" w:leader="dot" w:pos="9350"/>
        </w:tabs>
        <w:rPr>
          <w:rFonts w:asciiTheme="minorHAnsi" w:eastAsiaTheme="minorEastAsia" w:hAnsiTheme="minorHAnsi" w:cstheme="minorBidi"/>
          <w:noProof/>
          <w:lang w:val="en-US"/>
        </w:rPr>
      </w:pPr>
      <w:hyperlink w:anchor="_Toc374390000" w:history="1">
        <w:r w:rsidR="00BB4ECA" w:rsidRPr="00595A1D">
          <w:rPr>
            <w:rStyle w:val="Hyperlink"/>
            <w:rFonts w:ascii="Times New Roman" w:hAnsi="Times New Roman"/>
            <w:noProof/>
          </w:rPr>
          <w:t>5.2.</w:t>
        </w:r>
        <w:r w:rsidR="00BB4ECA">
          <w:rPr>
            <w:rFonts w:asciiTheme="minorHAnsi" w:eastAsiaTheme="minorEastAsia" w:hAnsiTheme="minorHAnsi" w:cstheme="minorBidi"/>
            <w:noProof/>
            <w:lang w:val="en-US"/>
          </w:rPr>
          <w:tab/>
        </w:r>
        <w:r w:rsidR="00BB4ECA" w:rsidRPr="00595A1D">
          <w:rPr>
            <w:rStyle w:val="Hyperlink"/>
            <w:rFonts w:ascii="Times New Roman" w:hAnsi="Times New Roman"/>
            <w:noProof/>
          </w:rPr>
          <w:t>INTERCONNECTION AND STATISTICAL METERING FACILITIES</w:t>
        </w:r>
        <w:r w:rsidR="00BB4ECA">
          <w:rPr>
            <w:noProof/>
            <w:webHidden/>
          </w:rPr>
          <w:tab/>
        </w:r>
        <w:r w:rsidR="00BB4ECA">
          <w:rPr>
            <w:noProof/>
            <w:webHidden/>
          </w:rPr>
          <w:fldChar w:fldCharType="begin"/>
        </w:r>
        <w:r w:rsidR="00BB4ECA">
          <w:rPr>
            <w:noProof/>
            <w:webHidden/>
          </w:rPr>
          <w:instrText xml:space="preserve"> PAGEREF _Toc374390000 \h </w:instrText>
        </w:r>
        <w:r w:rsidR="00BB4ECA">
          <w:rPr>
            <w:noProof/>
            <w:webHidden/>
          </w:rPr>
        </w:r>
        <w:r w:rsidR="00BB4ECA">
          <w:rPr>
            <w:noProof/>
            <w:webHidden/>
          </w:rPr>
          <w:fldChar w:fldCharType="separate"/>
        </w:r>
        <w:r w:rsidR="00BB4ECA">
          <w:rPr>
            <w:noProof/>
            <w:webHidden/>
          </w:rPr>
          <w:t>14</w:t>
        </w:r>
        <w:r w:rsidR="00BB4ECA">
          <w:rPr>
            <w:noProof/>
            <w:webHidden/>
          </w:rPr>
          <w:fldChar w:fldCharType="end"/>
        </w:r>
      </w:hyperlink>
    </w:p>
    <w:p w:rsidR="00BB4ECA" w:rsidRDefault="00F63415">
      <w:pPr>
        <w:pStyle w:val="TOC2"/>
        <w:tabs>
          <w:tab w:val="left" w:pos="880"/>
          <w:tab w:val="right" w:leader="dot" w:pos="9350"/>
        </w:tabs>
        <w:rPr>
          <w:rFonts w:asciiTheme="minorHAnsi" w:eastAsiaTheme="minorEastAsia" w:hAnsiTheme="minorHAnsi" w:cstheme="minorBidi"/>
          <w:noProof/>
          <w:lang w:val="en-US"/>
        </w:rPr>
      </w:pPr>
      <w:hyperlink w:anchor="_Toc374390001" w:history="1">
        <w:r w:rsidR="00BB4ECA" w:rsidRPr="00595A1D">
          <w:rPr>
            <w:rStyle w:val="Hyperlink"/>
            <w:rFonts w:ascii="Times New Roman" w:hAnsi="Times New Roman"/>
            <w:noProof/>
          </w:rPr>
          <w:t>5.3.</w:t>
        </w:r>
        <w:r w:rsidR="00BB4ECA">
          <w:rPr>
            <w:rFonts w:asciiTheme="minorHAnsi" w:eastAsiaTheme="minorEastAsia" w:hAnsiTheme="minorHAnsi" w:cstheme="minorBidi"/>
            <w:noProof/>
            <w:lang w:val="en-US"/>
          </w:rPr>
          <w:tab/>
        </w:r>
        <w:r w:rsidR="00BB4ECA" w:rsidRPr="00595A1D">
          <w:rPr>
            <w:rStyle w:val="Hyperlink"/>
            <w:rFonts w:ascii="Times New Roman" w:hAnsi="Times New Roman"/>
            <w:noProof/>
          </w:rPr>
          <w:t>OPERATION AND MAINTENANCE OF THE GENERATION FACILITIES</w:t>
        </w:r>
        <w:r w:rsidR="00BB4ECA">
          <w:rPr>
            <w:noProof/>
            <w:webHidden/>
          </w:rPr>
          <w:tab/>
        </w:r>
        <w:r w:rsidR="00BB4ECA">
          <w:rPr>
            <w:noProof/>
            <w:webHidden/>
          </w:rPr>
          <w:fldChar w:fldCharType="begin"/>
        </w:r>
        <w:r w:rsidR="00BB4ECA">
          <w:rPr>
            <w:noProof/>
            <w:webHidden/>
          </w:rPr>
          <w:instrText xml:space="preserve"> PAGEREF _Toc374390001 \h </w:instrText>
        </w:r>
        <w:r w:rsidR="00BB4ECA">
          <w:rPr>
            <w:noProof/>
            <w:webHidden/>
          </w:rPr>
        </w:r>
        <w:r w:rsidR="00BB4ECA">
          <w:rPr>
            <w:noProof/>
            <w:webHidden/>
          </w:rPr>
          <w:fldChar w:fldCharType="separate"/>
        </w:r>
        <w:r w:rsidR="00BB4ECA">
          <w:rPr>
            <w:noProof/>
            <w:webHidden/>
          </w:rPr>
          <w:t>14</w:t>
        </w:r>
        <w:r w:rsidR="00BB4ECA">
          <w:rPr>
            <w:noProof/>
            <w:webHidden/>
          </w:rPr>
          <w:fldChar w:fldCharType="end"/>
        </w:r>
      </w:hyperlink>
    </w:p>
    <w:p w:rsidR="00BB4ECA" w:rsidRDefault="00F63415">
      <w:pPr>
        <w:pStyle w:val="TOC2"/>
        <w:tabs>
          <w:tab w:val="left" w:pos="880"/>
          <w:tab w:val="right" w:leader="dot" w:pos="9350"/>
        </w:tabs>
        <w:rPr>
          <w:rFonts w:asciiTheme="minorHAnsi" w:eastAsiaTheme="minorEastAsia" w:hAnsiTheme="minorHAnsi" w:cstheme="minorBidi"/>
          <w:noProof/>
          <w:lang w:val="en-US"/>
        </w:rPr>
      </w:pPr>
      <w:hyperlink w:anchor="_Toc374390002" w:history="1">
        <w:r w:rsidR="00BB4ECA" w:rsidRPr="00595A1D">
          <w:rPr>
            <w:rStyle w:val="Hyperlink"/>
            <w:rFonts w:ascii="Times New Roman" w:hAnsi="Times New Roman"/>
            <w:noProof/>
          </w:rPr>
          <w:t>5.4.</w:t>
        </w:r>
        <w:r w:rsidR="00BB4ECA">
          <w:rPr>
            <w:rFonts w:asciiTheme="minorHAnsi" w:eastAsiaTheme="minorEastAsia" w:hAnsiTheme="minorHAnsi" w:cstheme="minorBidi"/>
            <w:noProof/>
            <w:lang w:val="en-US"/>
          </w:rPr>
          <w:tab/>
        </w:r>
        <w:r w:rsidR="00BB4ECA" w:rsidRPr="00595A1D">
          <w:rPr>
            <w:rStyle w:val="Hyperlink"/>
            <w:rFonts w:ascii="Times New Roman" w:hAnsi="Times New Roman"/>
            <w:noProof/>
          </w:rPr>
          <w:t>SUPPLY OF POWER AND ENERGY</w:t>
        </w:r>
        <w:r w:rsidR="00BB4ECA">
          <w:rPr>
            <w:noProof/>
            <w:webHidden/>
          </w:rPr>
          <w:tab/>
        </w:r>
        <w:r w:rsidR="00BB4ECA">
          <w:rPr>
            <w:noProof/>
            <w:webHidden/>
          </w:rPr>
          <w:fldChar w:fldCharType="begin"/>
        </w:r>
        <w:r w:rsidR="00BB4ECA">
          <w:rPr>
            <w:noProof/>
            <w:webHidden/>
          </w:rPr>
          <w:instrText xml:space="preserve"> PAGEREF _Toc374390002 \h </w:instrText>
        </w:r>
        <w:r w:rsidR="00BB4ECA">
          <w:rPr>
            <w:noProof/>
            <w:webHidden/>
          </w:rPr>
        </w:r>
        <w:r w:rsidR="00BB4ECA">
          <w:rPr>
            <w:noProof/>
            <w:webHidden/>
          </w:rPr>
          <w:fldChar w:fldCharType="separate"/>
        </w:r>
        <w:r w:rsidR="00BB4ECA">
          <w:rPr>
            <w:noProof/>
            <w:webHidden/>
          </w:rPr>
          <w:t>14</w:t>
        </w:r>
        <w:r w:rsidR="00BB4ECA">
          <w:rPr>
            <w:noProof/>
            <w:webHidden/>
          </w:rPr>
          <w:fldChar w:fldCharType="end"/>
        </w:r>
      </w:hyperlink>
    </w:p>
    <w:p w:rsidR="00BB4ECA" w:rsidRDefault="00F63415">
      <w:pPr>
        <w:pStyle w:val="TOC2"/>
        <w:tabs>
          <w:tab w:val="left" w:pos="880"/>
          <w:tab w:val="right" w:leader="dot" w:pos="9350"/>
        </w:tabs>
        <w:rPr>
          <w:rFonts w:asciiTheme="minorHAnsi" w:eastAsiaTheme="minorEastAsia" w:hAnsiTheme="minorHAnsi" w:cstheme="minorBidi"/>
          <w:noProof/>
          <w:lang w:val="en-US"/>
        </w:rPr>
      </w:pPr>
      <w:hyperlink w:anchor="_Toc374390003" w:history="1">
        <w:r w:rsidR="00BB4ECA" w:rsidRPr="00595A1D">
          <w:rPr>
            <w:rStyle w:val="Hyperlink"/>
            <w:rFonts w:ascii="Times New Roman" w:hAnsi="Times New Roman"/>
            <w:noProof/>
          </w:rPr>
          <w:t>5.5.</w:t>
        </w:r>
        <w:r w:rsidR="00BB4ECA">
          <w:rPr>
            <w:rFonts w:asciiTheme="minorHAnsi" w:eastAsiaTheme="minorEastAsia" w:hAnsiTheme="minorHAnsi" w:cstheme="minorBidi"/>
            <w:noProof/>
            <w:lang w:val="en-US"/>
          </w:rPr>
          <w:tab/>
        </w:r>
        <w:r w:rsidR="00BB4ECA" w:rsidRPr="00595A1D">
          <w:rPr>
            <w:rStyle w:val="Hyperlink"/>
            <w:rFonts w:ascii="Times New Roman" w:hAnsi="Times New Roman"/>
            <w:noProof/>
          </w:rPr>
          <w:t>METER READING, BILLING AND COLLECTION</w:t>
        </w:r>
        <w:r w:rsidR="00BB4ECA">
          <w:rPr>
            <w:noProof/>
            <w:webHidden/>
          </w:rPr>
          <w:tab/>
        </w:r>
        <w:r w:rsidR="00BB4ECA">
          <w:rPr>
            <w:noProof/>
            <w:webHidden/>
          </w:rPr>
          <w:fldChar w:fldCharType="begin"/>
        </w:r>
        <w:r w:rsidR="00BB4ECA">
          <w:rPr>
            <w:noProof/>
            <w:webHidden/>
          </w:rPr>
          <w:instrText xml:space="preserve"> PAGEREF _Toc374390003 \h </w:instrText>
        </w:r>
        <w:r w:rsidR="00BB4ECA">
          <w:rPr>
            <w:noProof/>
            <w:webHidden/>
          </w:rPr>
        </w:r>
        <w:r w:rsidR="00BB4ECA">
          <w:rPr>
            <w:noProof/>
            <w:webHidden/>
          </w:rPr>
          <w:fldChar w:fldCharType="separate"/>
        </w:r>
        <w:r w:rsidR="00BB4ECA">
          <w:rPr>
            <w:noProof/>
            <w:webHidden/>
          </w:rPr>
          <w:t>15</w:t>
        </w:r>
        <w:r w:rsidR="00BB4ECA">
          <w:rPr>
            <w:noProof/>
            <w:webHidden/>
          </w:rPr>
          <w:fldChar w:fldCharType="end"/>
        </w:r>
      </w:hyperlink>
    </w:p>
    <w:p w:rsidR="00BB4ECA" w:rsidRDefault="00F63415">
      <w:pPr>
        <w:pStyle w:val="TOC2"/>
        <w:tabs>
          <w:tab w:val="left" w:pos="880"/>
          <w:tab w:val="right" w:leader="dot" w:pos="9350"/>
        </w:tabs>
        <w:rPr>
          <w:rFonts w:asciiTheme="minorHAnsi" w:eastAsiaTheme="minorEastAsia" w:hAnsiTheme="minorHAnsi" w:cstheme="minorBidi"/>
          <w:noProof/>
          <w:lang w:val="en-US"/>
        </w:rPr>
      </w:pPr>
      <w:hyperlink w:anchor="_Toc374390004" w:history="1">
        <w:r w:rsidR="00BB4ECA" w:rsidRPr="00595A1D">
          <w:rPr>
            <w:rStyle w:val="Hyperlink"/>
            <w:rFonts w:ascii="Times New Roman" w:hAnsi="Times New Roman"/>
            <w:noProof/>
          </w:rPr>
          <w:t>5.6.</w:t>
        </w:r>
        <w:r w:rsidR="00BB4ECA">
          <w:rPr>
            <w:rFonts w:asciiTheme="minorHAnsi" w:eastAsiaTheme="minorEastAsia" w:hAnsiTheme="minorHAnsi" w:cstheme="minorBidi"/>
            <w:noProof/>
            <w:lang w:val="en-US"/>
          </w:rPr>
          <w:tab/>
        </w:r>
        <w:r w:rsidR="00BB4ECA" w:rsidRPr="00595A1D">
          <w:rPr>
            <w:rStyle w:val="Hyperlink"/>
            <w:rFonts w:ascii="Times New Roman" w:hAnsi="Times New Roman"/>
            <w:noProof/>
          </w:rPr>
          <w:t>INDEMNITIES AND DEFAULT LIABILITIES</w:t>
        </w:r>
        <w:r w:rsidR="00BB4ECA">
          <w:rPr>
            <w:noProof/>
            <w:webHidden/>
          </w:rPr>
          <w:tab/>
        </w:r>
        <w:r w:rsidR="00BB4ECA">
          <w:rPr>
            <w:noProof/>
            <w:webHidden/>
          </w:rPr>
          <w:fldChar w:fldCharType="begin"/>
        </w:r>
        <w:r w:rsidR="00BB4ECA">
          <w:rPr>
            <w:noProof/>
            <w:webHidden/>
          </w:rPr>
          <w:instrText xml:space="preserve"> PAGEREF _Toc374390004 \h </w:instrText>
        </w:r>
        <w:r w:rsidR="00BB4ECA">
          <w:rPr>
            <w:noProof/>
            <w:webHidden/>
          </w:rPr>
        </w:r>
        <w:r w:rsidR="00BB4ECA">
          <w:rPr>
            <w:noProof/>
            <w:webHidden/>
          </w:rPr>
          <w:fldChar w:fldCharType="separate"/>
        </w:r>
        <w:r w:rsidR="00BB4ECA">
          <w:rPr>
            <w:noProof/>
            <w:webHidden/>
          </w:rPr>
          <w:t>15</w:t>
        </w:r>
        <w:r w:rsidR="00BB4ECA">
          <w:rPr>
            <w:noProof/>
            <w:webHidden/>
          </w:rPr>
          <w:fldChar w:fldCharType="end"/>
        </w:r>
      </w:hyperlink>
    </w:p>
    <w:p w:rsidR="00BB4ECA" w:rsidRDefault="00F63415">
      <w:pPr>
        <w:pStyle w:val="TOC1"/>
        <w:tabs>
          <w:tab w:val="left" w:pos="440"/>
          <w:tab w:val="right" w:leader="dot" w:pos="9350"/>
        </w:tabs>
        <w:rPr>
          <w:rFonts w:asciiTheme="minorHAnsi" w:eastAsiaTheme="minorEastAsia" w:hAnsiTheme="minorHAnsi" w:cstheme="minorBidi"/>
          <w:noProof/>
          <w:lang w:val="en-US"/>
        </w:rPr>
      </w:pPr>
      <w:hyperlink w:anchor="_Toc374390005" w:history="1">
        <w:r w:rsidR="00BB4ECA" w:rsidRPr="00595A1D">
          <w:rPr>
            <w:rStyle w:val="Hyperlink"/>
            <w:rFonts w:ascii="Times New Roman" w:hAnsi="Times New Roman"/>
            <w:noProof/>
          </w:rPr>
          <w:t>6.</w:t>
        </w:r>
        <w:r w:rsidR="00BB4ECA">
          <w:rPr>
            <w:rFonts w:asciiTheme="minorHAnsi" w:eastAsiaTheme="minorEastAsia" w:hAnsiTheme="minorHAnsi" w:cstheme="minorBidi"/>
            <w:noProof/>
            <w:lang w:val="en-US"/>
          </w:rPr>
          <w:tab/>
        </w:r>
        <w:r w:rsidR="00BB4ECA" w:rsidRPr="00595A1D">
          <w:rPr>
            <w:rStyle w:val="Hyperlink"/>
            <w:rFonts w:ascii="Times New Roman" w:hAnsi="Times New Roman"/>
            <w:noProof/>
          </w:rPr>
          <w:t>PURCHASER’S OBLIGATION TO TAKE OR PAY FOR SUPPLY</w:t>
        </w:r>
        <w:r w:rsidR="00BB4ECA">
          <w:rPr>
            <w:noProof/>
            <w:webHidden/>
          </w:rPr>
          <w:tab/>
        </w:r>
        <w:r w:rsidR="00BB4ECA">
          <w:rPr>
            <w:noProof/>
            <w:webHidden/>
          </w:rPr>
          <w:fldChar w:fldCharType="begin"/>
        </w:r>
        <w:r w:rsidR="00BB4ECA">
          <w:rPr>
            <w:noProof/>
            <w:webHidden/>
          </w:rPr>
          <w:instrText xml:space="preserve"> PAGEREF _Toc374390005 \h </w:instrText>
        </w:r>
        <w:r w:rsidR="00BB4ECA">
          <w:rPr>
            <w:noProof/>
            <w:webHidden/>
          </w:rPr>
        </w:r>
        <w:r w:rsidR="00BB4ECA">
          <w:rPr>
            <w:noProof/>
            <w:webHidden/>
          </w:rPr>
          <w:fldChar w:fldCharType="separate"/>
        </w:r>
        <w:r w:rsidR="00BB4ECA">
          <w:rPr>
            <w:noProof/>
            <w:webHidden/>
          </w:rPr>
          <w:t>15</w:t>
        </w:r>
        <w:r w:rsidR="00BB4ECA">
          <w:rPr>
            <w:noProof/>
            <w:webHidden/>
          </w:rPr>
          <w:fldChar w:fldCharType="end"/>
        </w:r>
      </w:hyperlink>
    </w:p>
    <w:p w:rsidR="00BB4ECA" w:rsidRDefault="00F63415">
      <w:pPr>
        <w:pStyle w:val="TOC2"/>
        <w:tabs>
          <w:tab w:val="left" w:pos="880"/>
          <w:tab w:val="right" w:leader="dot" w:pos="9350"/>
        </w:tabs>
        <w:rPr>
          <w:rFonts w:asciiTheme="minorHAnsi" w:eastAsiaTheme="minorEastAsia" w:hAnsiTheme="minorHAnsi" w:cstheme="minorBidi"/>
          <w:noProof/>
          <w:lang w:val="en-US"/>
        </w:rPr>
      </w:pPr>
      <w:hyperlink w:anchor="_Toc374390006" w:history="1">
        <w:r w:rsidR="00BB4ECA" w:rsidRPr="00595A1D">
          <w:rPr>
            <w:rStyle w:val="Hyperlink"/>
            <w:rFonts w:ascii="Times New Roman" w:hAnsi="Times New Roman"/>
            <w:noProof/>
          </w:rPr>
          <w:t>6.1.</w:t>
        </w:r>
        <w:r w:rsidR="00BB4ECA">
          <w:rPr>
            <w:rFonts w:asciiTheme="minorHAnsi" w:eastAsiaTheme="minorEastAsia" w:hAnsiTheme="minorHAnsi" w:cstheme="minorBidi"/>
            <w:noProof/>
            <w:lang w:val="en-US"/>
          </w:rPr>
          <w:tab/>
        </w:r>
        <w:r w:rsidR="00BB4ECA" w:rsidRPr="00595A1D">
          <w:rPr>
            <w:rStyle w:val="Hyperlink"/>
            <w:rFonts w:ascii="Times New Roman" w:hAnsi="Times New Roman"/>
            <w:noProof/>
          </w:rPr>
          <w:t>CONSTRUCTION OF OFF-TAKE, INTERCONNECTION AND REVENUE METERING FACILITIES</w:t>
        </w:r>
        <w:r w:rsidR="00BB4ECA">
          <w:rPr>
            <w:noProof/>
            <w:webHidden/>
          </w:rPr>
          <w:tab/>
        </w:r>
        <w:r w:rsidR="00BB4ECA">
          <w:rPr>
            <w:noProof/>
            <w:webHidden/>
          </w:rPr>
          <w:fldChar w:fldCharType="begin"/>
        </w:r>
        <w:r w:rsidR="00BB4ECA">
          <w:rPr>
            <w:noProof/>
            <w:webHidden/>
          </w:rPr>
          <w:instrText xml:space="preserve"> PAGEREF _Toc374390006 \h </w:instrText>
        </w:r>
        <w:r w:rsidR="00BB4ECA">
          <w:rPr>
            <w:noProof/>
            <w:webHidden/>
          </w:rPr>
        </w:r>
        <w:r w:rsidR="00BB4ECA">
          <w:rPr>
            <w:noProof/>
            <w:webHidden/>
          </w:rPr>
          <w:fldChar w:fldCharType="separate"/>
        </w:r>
        <w:r w:rsidR="00BB4ECA">
          <w:rPr>
            <w:noProof/>
            <w:webHidden/>
          </w:rPr>
          <w:t>15</w:t>
        </w:r>
        <w:r w:rsidR="00BB4ECA">
          <w:rPr>
            <w:noProof/>
            <w:webHidden/>
          </w:rPr>
          <w:fldChar w:fldCharType="end"/>
        </w:r>
      </w:hyperlink>
    </w:p>
    <w:p w:rsidR="00BB4ECA" w:rsidRDefault="00F63415">
      <w:pPr>
        <w:pStyle w:val="TOC2"/>
        <w:tabs>
          <w:tab w:val="left" w:pos="880"/>
          <w:tab w:val="right" w:leader="dot" w:pos="9350"/>
        </w:tabs>
        <w:rPr>
          <w:rFonts w:asciiTheme="minorHAnsi" w:eastAsiaTheme="minorEastAsia" w:hAnsiTheme="minorHAnsi" w:cstheme="minorBidi"/>
          <w:noProof/>
          <w:lang w:val="en-US"/>
        </w:rPr>
      </w:pPr>
      <w:hyperlink w:anchor="_Toc374390007" w:history="1">
        <w:r w:rsidR="00BB4ECA" w:rsidRPr="00595A1D">
          <w:rPr>
            <w:rStyle w:val="Hyperlink"/>
            <w:rFonts w:ascii="Times New Roman" w:hAnsi="Times New Roman"/>
            <w:noProof/>
          </w:rPr>
          <w:t>6.2.</w:t>
        </w:r>
        <w:r w:rsidR="00BB4ECA">
          <w:rPr>
            <w:rFonts w:asciiTheme="minorHAnsi" w:eastAsiaTheme="minorEastAsia" w:hAnsiTheme="minorHAnsi" w:cstheme="minorBidi"/>
            <w:noProof/>
            <w:lang w:val="en-US"/>
          </w:rPr>
          <w:tab/>
        </w:r>
        <w:r w:rsidR="00BB4ECA" w:rsidRPr="00595A1D">
          <w:rPr>
            <w:rStyle w:val="Hyperlink"/>
            <w:rFonts w:ascii="Times New Roman" w:hAnsi="Times New Roman"/>
            <w:noProof/>
          </w:rPr>
          <w:t>OPERATION AND MAINTENANCE OF PURCHASER’S FACILITIES</w:t>
        </w:r>
        <w:r w:rsidR="00BB4ECA">
          <w:rPr>
            <w:noProof/>
            <w:webHidden/>
          </w:rPr>
          <w:tab/>
        </w:r>
        <w:r w:rsidR="00BB4ECA">
          <w:rPr>
            <w:noProof/>
            <w:webHidden/>
          </w:rPr>
          <w:fldChar w:fldCharType="begin"/>
        </w:r>
        <w:r w:rsidR="00BB4ECA">
          <w:rPr>
            <w:noProof/>
            <w:webHidden/>
          </w:rPr>
          <w:instrText xml:space="preserve"> PAGEREF _Toc374390007 \h </w:instrText>
        </w:r>
        <w:r w:rsidR="00BB4ECA">
          <w:rPr>
            <w:noProof/>
            <w:webHidden/>
          </w:rPr>
        </w:r>
        <w:r w:rsidR="00BB4ECA">
          <w:rPr>
            <w:noProof/>
            <w:webHidden/>
          </w:rPr>
          <w:fldChar w:fldCharType="separate"/>
        </w:r>
        <w:r w:rsidR="00BB4ECA">
          <w:rPr>
            <w:noProof/>
            <w:webHidden/>
          </w:rPr>
          <w:t>16</w:t>
        </w:r>
        <w:r w:rsidR="00BB4ECA">
          <w:rPr>
            <w:noProof/>
            <w:webHidden/>
          </w:rPr>
          <w:fldChar w:fldCharType="end"/>
        </w:r>
      </w:hyperlink>
    </w:p>
    <w:p w:rsidR="00BB4ECA" w:rsidRDefault="00F63415">
      <w:pPr>
        <w:pStyle w:val="TOC2"/>
        <w:tabs>
          <w:tab w:val="left" w:pos="880"/>
          <w:tab w:val="right" w:leader="dot" w:pos="9350"/>
        </w:tabs>
        <w:rPr>
          <w:rFonts w:asciiTheme="minorHAnsi" w:eastAsiaTheme="minorEastAsia" w:hAnsiTheme="minorHAnsi" w:cstheme="minorBidi"/>
          <w:noProof/>
          <w:lang w:val="en-US"/>
        </w:rPr>
      </w:pPr>
      <w:hyperlink w:anchor="_Toc374390008" w:history="1">
        <w:r w:rsidR="00BB4ECA" w:rsidRPr="00595A1D">
          <w:rPr>
            <w:rStyle w:val="Hyperlink"/>
            <w:rFonts w:ascii="Times New Roman" w:hAnsi="Times New Roman"/>
            <w:noProof/>
          </w:rPr>
          <w:t>6.3.</w:t>
        </w:r>
        <w:r w:rsidR="00BB4ECA">
          <w:rPr>
            <w:rFonts w:asciiTheme="minorHAnsi" w:eastAsiaTheme="minorEastAsia" w:hAnsiTheme="minorHAnsi" w:cstheme="minorBidi"/>
            <w:noProof/>
            <w:lang w:val="en-US"/>
          </w:rPr>
          <w:tab/>
        </w:r>
        <w:r w:rsidR="00BB4ECA" w:rsidRPr="00595A1D">
          <w:rPr>
            <w:rStyle w:val="Hyperlink"/>
            <w:rFonts w:ascii="Times New Roman" w:hAnsi="Times New Roman"/>
            <w:noProof/>
          </w:rPr>
          <w:t>DISPATCH AND PAYMENT</w:t>
        </w:r>
        <w:r w:rsidR="00BB4ECA">
          <w:rPr>
            <w:noProof/>
            <w:webHidden/>
          </w:rPr>
          <w:tab/>
        </w:r>
        <w:r w:rsidR="00BB4ECA">
          <w:rPr>
            <w:noProof/>
            <w:webHidden/>
          </w:rPr>
          <w:fldChar w:fldCharType="begin"/>
        </w:r>
        <w:r w:rsidR="00BB4ECA">
          <w:rPr>
            <w:noProof/>
            <w:webHidden/>
          </w:rPr>
          <w:instrText xml:space="preserve"> PAGEREF _Toc374390008 \h </w:instrText>
        </w:r>
        <w:r w:rsidR="00BB4ECA">
          <w:rPr>
            <w:noProof/>
            <w:webHidden/>
          </w:rPr>
        </w:r>
        <w:r w:rsidR="00BB4ECA">
          <w:rPr>
            <w:noProof/>
            <w:webHidden/>
          </w:rPr>
          <w:fldChar w:fldCharType="separate"/>
        </w:r>
        <w:r w:rsidR="00BB4ECA">
          <w:rPr>
            <w:noProof/>
            <w:webHidden/>
          </w:rPr>
          <w:t>16</w:t>
        </w:r>
        <w:r w:rsidR="00BB4ECA">
          <w:rPr>
            <w:noProof/>
            <w:webHidden/>
          </w:rPr>
          <w:fldChar w:fldCharType="end"/>
        </w:r>
      </w:hyperlink>
    </w:p>
    <w:p w:rsidR="00BB4ECA" w:rsidRDefault="00F63415">
      <w:pPr>
        <w:pStyle w:val="TOC2"/>
        <w:tabs>
          <w:tab w:val="left" w:pos="880"/>
          <w:tab w:val="right" w:leader="dot" w:pos="9350"/>
        </w:tabs>
        <w:rPr>
          <w:rFonts w:asciiTheme="minorHAnsi" w:eastAsiaTheme="minorEastAsia" w:hAnsiTheme="minorHAnsi" w:cstheme="minorBidi"/>
          <w:noProof/>
          <w:lang w:val="en-US"/>
        </w:rPr>
      </w:pPr>
      <w:hyperlink w:anchor="_Toc374390009" w:history="1">
        <w:r w:rsidR="00BB4ECA" w:rsidRPr="00595A1D">
          <w:rPr>
            <w:rStyle w:val="Hyperlink"/>
            <w:rFonts w:ascii="Times New Roman" w:hAnsi="Times New Roman"/>
            <w:noProof/>
          </w:rPr>
          <w:t>6.4.</w:t>
        </w:r>
        <w:r w:rsidR="00BB4ECA">
          <w:rPr>
            <w:rFonts w:asciiTheme="minorHAnsi" w:eastAsiaTheme="minorEastAsia" w:hAnsiTheme="minorHAnsi" w:cstheme="minorBidi"/>
            <w:noProof/>
            <w:lang w:val="en-US"/>
          </w:rPr>
          <w:tab/>
        </w:r>
        <w:r w:rsidR="00BB4ECA" w:rsidRPr="00595A1D">
          <w:rPr>
            <w:rStyle w:val="Hyperlink"/>
            <w:rFonts w:ascii="Times New Roman" w:hAnsi="Times New Roman"/>
            <w:noProof/>
          </w:rPr>
          <w:t>INDEMNITIES AND DEFAULT LIABILITIES</w:t>
        </w:r>
        <w:r w:rsidR="00BB4ECA">
          <w:rPr>
            <w:noProof/>
            <w:webHidden/>
          </w:rPr>
          <w:tab/>
        </w:r>
        <w:r w:rsidR="00BB4ECA">
          <w:rPr>
            <w:noProof/>
            <w:webHidden/>
          </w:rPr>
          <w:fldChar w:fldCharType="begin"/>
        </w:r>
        <w:r w:rsidR="00BB4ECA">
          <w:rPr>
            <w:noProof/>
            <w:webHidden/>
          </w:rPr>
          <w:instrText xml:space="preserve"> PAGEREF _Toc374390009 \h </w:instrText>
        </w:r>
        <w:r w:rsidR="00BB4ECA">
          <w:rPr>
            <w:noProof/>
            <w:webHidden/>
          </w:rPr>
        </w:r>
        <w:r w:rsidR="00BB4ECA">
          <w:rPr>
            <w:noProof/>
            <w:webHidden/>
          </w:rPr>
          <w:fldChar w:fldCharType="separate"/>
        </w:r>
        <w:r w:rsidR="00BB4ECA">
          <w:rPr>
            <w:noProof/>
            <w:webHidden/>
          </w:rPr>
          <w:t>16</w:t>
        </w:r>
        <w:r w:rsidR="00BB4ECA">
          <w:rPr>
            <w:noProof/>
            <w:webHidden/>
          </w:rPr>
          <w:fldChar w:fldCharType="end"/>
        </w:r>
      </w:hyperlink>
    </w:p>
    <w:p w:rsidR="00BB4ECA" w:rsidRDefault="00F63415">
      <w:pPr>
        <w:pStyle w:val="TOC1"/>
        <w:tabs>
          <w:tab w:val="left" w:pos="440"/>
          <w:tab w:val="right" w:leader="dot" w:pos="9350"/>
        </w:tabs>
        <w:rPr>
          <w:rFonts w:asciiTheme="minorHAnsi" w:eastAsiaTheme="minorEastAsia" w:hAnsiTheme="minorHAnsi" w:cstheme="minorBidi"/>
          <w:noProof/>
          <w:lang w:val="en-US"/>
        </w:rPr>
      </w:pPr>
      <w:hyperlink w:anchor="_Toc374390010" w:history="1">
        <w:r w:rsidR="00BB4ECA" w:rsidRPr="00595A1D">
          <w:rPr>
            <w:rStyle w:val="Hyperlink"/>
            <w:rFonts w:ascii="Times New Roman" w:hAnsi="Times New Roman"/>
            <w:noProof/>
          </w:rPr>
          <w:t>7.</w:t>
        </w:r>
        <w:r w:rsidR="00BB4ECA">
          <w:rPr>
            <w:rFonts w:asciiTheme="minorHAnsi" w:eastAsiaTheme="minorEastAsia" w:hAnsiTheme="minorHAnsi" w:cstheme="minorBidi"/>
            <w:noProof/>
            <w:lang w:val="en-US"/>
          </w:rPr>
          <w:tab/>
        </w:r>
        <w:r w:rsidR="00BB4ECA" w:rsidRPr="00595A1D">
          <w:rPr>
            <w:rStyle w:val="Hyperlink"/>
            <w:rFonts w:ascii="Times New Roman" w:hAnsi="Times New Roman"/>
            <w:noProof/>
          </w:rPr>
          <w:t>RISK MANAGEMENT</w:t>
        </w:r>
        <w:r w:rsidR="00BB4ECA">
          <w:rPr>
            <w:noProof/>
            <w:webHidden/>
          </w:rPr>
          <w:tab/>
        </w:r>
        <w:r w:rsidR="00BB4ECA">
          <w:rPr>
            <w:noProof/>
            <w:webHidden/>
          </w:rPr>
          <w:fldChar w:fldCharType="begin"/>
        </w:r>
        <w:r w:rsidR="00BB4ECA">
          <w:rPr>
            <w:noProof/>
            <w:webHidden/>
          </w:rPr>
          <w:instrText xml:space="preserve"> PAGEREF _Toc374390010 \h </w:instrText>
        </w:r>
        <w:r w:rsidR="00BB4ECA">
          <w:rPr>
            <w:noProof/>
            <w:webHidden/>
          </w:rPr>
        </w:r>
        <w:r w:rsidR="00BB4ECA">
          <w:rPr>
            <w:noProof/>
            <w:webHidden/>
          </w:rPr>
          <w:fldChar w:fldCharType="separate"/>
        </w:r>
        <w:r w:rsidR="00BB4ECA">
          <w:rPr>
            <w:noProof/>
            <w:webHidden/>
          </w:rPr>
          <w:t>17</w:t>
        </w:r>
        <w:r w:rsidR="00BB4ECA">
          <w:rPr>
            <w:noProof/>
            <w:webHidden/>
          </w:rPr>
          <w:fldChar w:fldCharType="end"/>
        </w:r>
      </w:hyperlink>
    </w:p>
    <w:p w:rsidR="00BB4ECA" w:rsidRDefault="00F63415">
      <w:pPr>
        <w:pStyle w:val="TOC2"/>
        <w:tabs>
          <w:tab w:val="left" w:pos="880"/>
          <w:tab w:val="right" w:leader="dot" w:pos="9350"/>
        </w:tabs>
        <w:rPr>
          <w:rFonts w:asciiTheme="minorHAnsi" w:eastAsiaTheme="minorEastAsia" w:hAnsiTheme="minorHAnsi" w:cstheme="minorBidi"/>
          <w:noProof/>
          <w:lang w:val="en-US"/>
        </w:rPr>
      </w:pPr>
      <w:hyperlink w:anchor="_Toc374390011" w:history="1">
        <w:r w:rsidR="00BB4ECA" w:rsidRPr="00595A1D">
          <w:rPr>
            <w:rStyle w:val="Hyperlink"/>
            <w:rFonts w:ascii="Times New Roman" w:hAnsi="Times New Roman"/>
            <w:noProof/>
          </w:rPr>
          <w:t>7.1.</w:t>
        </w:r>
        <w:r w:rsidR="00BB4ECA">
          <w:rPr>
            <w:rFonts w:asciiTheme="minorHAnsi" w:eastAsiaTheme="minorEastAsia" w:hAnsiTheme="minorHAnsi" w:cstheme="minorBidi"/>
            <w:noProof/>
            <w:lang w:val="en-US"/>
          </w:rPr>
          <w:tab/>
        </w:r>
        <w:r w:rsidR="00BB4ECA" w:rsidRPr="00595A1D">
          <w:rPr>
            <w:rStyle w:val="Hyperlink"/>
            <w:rFonts w:ascii="Times New Roman" w:hAnsi="Times New Roman"/>
            <w:noProof/>
          </w:rPr>
          <w:t>SOVEREIGN RISK</w:t>
        </w:r>
        <w:r w:rsidR="00BB4ECA">
          <w:rPr>
            <w:noProof/>
            <w:webHidden/>
          </w:rPr>
          <w:tab/>
        </w:r>
        <w:r w:rsidR="00BB4ECA">
          <w:rPr>
            <w:noProof/>
            <w:webHidden/>
          </w:rPr>
          <w:fldChar w:fldCharType="begin"/>
        </w:r>
        <w:r w:rsidR="00BB4ECA">
          <w:rPr>
            <w:noProof/>
            <w:webHidden/>
          </w:rPr>
          <w:instrText xml:space="preserve"> PAGEREF _Toc374390011 \h </w:instrText>
        </w:r>
        <w:r w:rsidR="00BB4ECA">
          <w:rPr>
            <w:noProof/>
            <w:webHidden/>
          </w:rPr>
        </w:r>
        <w:r w:rsidR="00BB4ECA">
          <w:rPr>
            <w:noProof/>
            <w:webHidden/>
          </w:rPr>
          <w:fldChar w:fldCharType="separate"/>
        </w:r>
        <w:r w:rsidR="00BB4ECA">
          <w:rPr>
            <w:noProof/>
            <w:webHidden/>
          </w:rPr>
          <w:t>17</w:t>
        </w:r>
        <w:r w:rsidR="00BB4ECA">
          <w:rPr>
            <w:noProof/>
            <w:webHidden/>
          </w:rPr>
          <w:fldChar w:fldCharType="end"/>
        </w:r>
      </w:hyperlink>
    </w:p>
    <w:p w:rsidR="00BB4ECA" w:rsidRDefault="00F63415">
      <w:pPr>
        <w:pStyle w:val="TOC2"/>
        <w:tabs>
          <w:tab w:val="left" w:pos="880"/>
          <w:tab w:val="right" w:leader="dot" w:pos="9350"/>
        </w:tabs>
        <w:rPr>
          <w:rFonts w:asciiTheme="minorHAnsi" w:eastAsiaTheme="minorEastAsia" w:hAnsiTheme="minorHAnsi" w:cstheme="minorBidi"/>
          <w:noProof/>
          <w:lang w:val="en-US"/>
        </w:rPr>
      </w:pPr>
      <w:hyperlink w:anchor="_Toc374390012" w:history="1">
        <w:r w:rsidR="00BB4ECA" w:rsidRPr="00595A1D">
          <w:rPr>
            <w:rStyle w:val="Hyperlink"/>
            <w:rFonts w:ascii="Times New Roman" w:hAnsi="Times New Roman"/>
            <w:noProof/>
          </w:rPr>
          <w:t>7.2.</w:t>
        </w:r>
        <w:r w:rsidR="00BB4ECA">
          <w:rPr>
            <w:rFonts w:asciiTheme="minorHAnsi" w:eastAsiaTheme="minorEastAsia" w:hAnsiTheme="minorHAnsi" w:cstheme="minorBidi"/>
            <w:noProof/>
            <w:lang w:val="en-US"/>
          </w:rPr>
          <w:tab/>
        </w:r>
        <w:r w:rsidR="00BB4ECA" w:rsidRPr="00595A1D">
          <w:rPr>
            <w:rStyle w:val="Hyperlink"/>
            <w:rFonts w:ascii="Times New Roman" w:hAnsi="Times New Roman"/>
            <w:noProof/>
          </w:rPr>
          <w:t>CONSTRUCTION RISK</w:t>
        </w:r>
        <w:r w:rsidR="00BB4ECA">
          <w:rPr>
            <w:noProof/>
            <w:webHidden/>
          </w:rPr>
          <w:tab/>
        </w:r>
        <w:r w:rsidR="00BB4ECA">
          <w:rPr>
            <w:noProof/>
            <w:webHidden/>
          </w:rPr>
          <w:fldChar w:fldCharType="begin"/>
        </w:r>
        <w:r w:rsidR="00BB4ECA">
          <w:rPr>
            <w:noProof/>
            <w:webHidden/>
          </w:rPr>
          <w:instrText xml:space="preserve"> PAGEREF _Toc374390012 \h </w:instrText>
        </w:r>
        <w:r w:rsidR="00BB4ECA">
          <w:rPr>
            <w:noProof/>
            <w:webHidden/>
          </w:rPr>
        </w:r>
        <w:r w:rsidR="00BB4ECA">
          <w:rPr>
            <w:noProof/>
            <w:webHidden/>
          </w:rPr>
          <w:fldChar w:fldCharType="separate"/>
        </w:r>
        <w:r w:rsidR="00BB4ECA">
          <w:rPr>
            <w:noProof/>
            <w:webHidden/>
          </w:rPr>
          <w:t>17</w:t>
        </w:r>
        <w:r w:rsidR="00BB4ECA">
          <w:rPr>
            <w:noProof/>
            <w:webHidden/>
          </w:rPr>
          <w:fldChar w:fldCharType="end"/>
        </w:r>
      </w:hyperlink>
    </w:p>
    <w:p w:rsidR="00BB4ECA" w:rsidRDefault="00F63415">
      <w:pPr>
        <w:pStyle w:val="TOC2"/>
        <w:tabs>
          <w:tab w:val="left" w:pos="880"/>
          <w:tab w:val="right" w:leader="dot" w:pos="9350"/>
        </w:tabs>
        <w:rPr>
          <w:rFonts w:asciiTheme="minorHAnsi" w:eastAsiaTheme="minorEastAsia" w:hAnsiTheme="minorHAnsi" w:cstheme="minorBidi"/>
          <w:noProof/>
          <w:lang w:val="en-US"/>
        </w:rPr>
      </w:pPr>
      <w:hyperlink w:anchor="_Toc374390013" w:history="1">
        <w:r w:rsidR="00BB4ECA" w:rsidRPr="00595A1D">
          <w:rPr>
            <w:rStyle w:val="Hyperlink"/>
            <w:rFonts w:ascii="Times New Roman" w:hAnsi="Times New Roman"/>
            <w:noProof/>
          </w:rPr>
          <w:t>7.3.</w:t>
        </w:r>
        <w:r w:rsidR="00BB4ECA">
          <w:rPr>
            <w:rFonts w:asciiTheme="minorHAnsi" w:eastAsiaTheme="minorEastAsia" w:hAnsiTheme="minorHAnsi" w:cstheme="minorBidi"/>
            <w:noProof/>
            <w:lang w:val="en-US"/>
          </w:rPr>
          <w:tab/>
        </w:r>
        <w:r w:rsidR="00BB4ECA" w:rsidRPr="00595A1D">
          <w:rPr>
            <w:rStyle w:val="Hyperlink"/>
            <w:rFonts w:ascii="Times New Roman" w:hAnsi="Times New Roman"/>
            <w:noProof/>
          </w:rPr>
          <w:t>HYDROLOGICAL RISK</w:t>
        </w:r>
        <w:r w:rsidR="00BB4ECA">
          <w:rPr>
            <w:noProof/>
            <w:webHidden/>
          </w:rPr>
          <w:tab/>
        </w:r>
        <w:r w:rsidR="00BB4ECA">
          <w:rPr>
            <w:noProof/>
            <w:webHidden/>
          </w:rPr>
          <w:fldChar w:fldCharType="begin"/>
        </w:r>
        <w:r w:rsidR="00BB4ECA">
          <w:rPr>
            <w:noProof/>
            <w:webHidden/>
          </w:rPr>
          <w:instrText xml:space="preserve"> PAGEREF _Toc374390013 \h </w:instrText>
        </w:r>
        <w:r w:rsidR="00BB4ECA">
          <w:rPr>
            <w:noProof/>
            <w:webHidden/>
          </w:rPr>
        </w:r>
        <w:r w:rsidR="00BB4ECA">
          <w:rPr>
            <w:noProof/>
            <w:webHidden/>
          </w:rPr>
          <w:fldChar w:fldCharType="separate"/>
        </w:r>
        <w:r w:rsidR="00BB4ECA">
          <w:rPr>
            <w:noProof/>
            <w:webHidden/>
          </w:rPr>
          <w:t>17</w:t>
        </w:r>
        <w:r w:rsidR="00BB4ECA">
          <w:rPr>
            <w:noProof/>
            <w:webHidden/>
          </w:rPr>
          <w:fldChar w:fldCharType="end"/>
        </w:r>
      </w:hyperlink>
    </w:p>
    <w:p w:rsidR="00BB4ECA" w:rsidRDefault="00F63415">
      <w:pPr>
        <w:pStyle w:val="TOC2"/>
        <w:tabs>
          <w:tab w:val="left" w:pos="880"/>
          <w:tab w:val="right" w:leader="dot" w:pos="9350"/>
        </w:tabs>
        <w:rPr>
          <w:rFonts w:asciiTheme="minorHAnsi" w:eastAsiaTheme="minorEastAsia" w:hAnsiTheme="minorHAnsi" w:cstheme="minorBidi"/>
          <w:noProof/>
          <w:lang w:val="en-US"/>
        </w:rPr>
      </w:pPr>
      <w:hyperlink w:anchor="_Toc374390014" w:history="1">
        <w:r w:rsidR="00BB4ECA" w:rsidRPr="00595A1D">
          <w:rPr>
            <w:rStyle w:val="Hyperlink"/>
            <w:rFonts w:ascii="Times New Roman" w:hAnsi="Times New Roman"/>
            <w:noProof/>
          </w:rPr>
          <w:t>7.4.</w:t>
        </w:r>
        <w:r w:rsidR="00BB4ECA">
          <w:rPr>
            <w:rFonts w:asciiTheme="minorHAnsi" w:eastAsiaTheme="minorEastAsia" w:hAnsiTheme="minorHAnsi" w:cstheme="minorBidi"/>
            <w:noProof/>
            <w:lang w:val="en-US"/>
          </w:rPr>
          <w:tab/>
        </w:r>
        <w:r w:rsidR="00BB4ECA" w:rsidRPr="00595A1D">
          <w:rPr>
            <w:rStyle w:val="Hyperlink"/>
            <w:rFonts w:ascii="Times New Roman" w:hAnsi="Times New Roman"/>
            <w:noProof/>
          </w:rPr>
          <w:t>OPERATING RISK</w:t>
        </w:r>
        <w:r w:rsidR="00BB4ECA">
          <w:rPr>
            <w:noProof/>
            <w:webHidden/>
          </w:rPr>
          <w:tab/>
        </w:r>
        <w:r w:rsidR="00BB4ECA">
          <w:rPr>
            <w:noProof/>
            <w:webHidden/>
          </w:rPr>
          <w:fldChar w:fldCharType="begin"/>
        </w:r>
        <w:r w:rsidR="00BB4ECA">
          <w:rPr>
            <w:noProof/>
            <w:webHidden/>
          </w:rPr>
          <w:instrText xml:space="preserve"> PAGEREF _Toc374390014 \h </w:instrText>
        </w:r>
        <w:r w:rsidR="00BB4ECA">
          <w:rPr>
            <w:noProof/>
            <w:webHidden/>
          </w:rPr>
        </w:r>
        <w:r w:rsidR="00BB4ECA">
          <w:rPr>
            <w:noProof/>
            <w:webHidden/>
          </w:rPr>
          <w:fldChar w:fldCharType="separate"/>
        </w:r>
        <w:r w:rsidR="00BB4ECA">
          <w:rPr>
            <w:noProof/>
            <w:webHidden/>
          </w:rPr>
          <w:t>17</w:t>
        </w:r>
        <w:r w:rsidR="00BB4ECA">
          <w:rPr>
            <w:noProof/>
            <w:webHidden/>
          </w:rPr>
          <w:fldChar w:fldCharType="end"/>
        </w:r>
      </w:hyperlink>
    </w:p>
    <w:p w:rsidR="00BB4ECA" w:rsidRDefault="00F63415">
      <w:pPr>
        <w:pStyle w:val="TOC2"/>
        <w:tabs>
          <w:tab w:val="left" w:pos="880"/>
          <w:tab w:val="right" w:leader="dot" w:pos="9350"/>
        </w:tabs>
        <w:rPr>
          <w:rFonts w:asciiTheme="minorHAnsi" w:eastAsiaTheme="minorEastAsia" w:hAnsiTheme="minorHAnsi" w:cstheme="minorBidi"/>
          <w:noProof/>
          <w:lang w:val="en-US"/>
        </w:rPr>
      </w:pPr>
      <w:hyperlink w:anchor="_Toc374390015" w:history="1">
        <w:r w:rsidR="00BB4ECA" w:rsidRPr="00595A1D">
          <w:rPr>
            <w:rStyle w:val="Hyperlink"/>
            <w:rFonts w:ascii="Times New Roman" w:hAnsi="Times New Roman"/>
            <w:noProof/>
          </w:rPr>
          <w:t>7.5.</w:t>
        </w:r>
        <w:r w:rsidR="00BB4ECA">
          <w:rPr>
            <w:rFonts w:asciiTheme="minorHAnsi" w:eastAsiaTheme="minorEastAsia" w:hAnsiTheme="minorHAnsi" w:cstheme="minorBidi"/>
            <w:noProof/>
            <w:lang w:val="en-US"/>
          </w:rPr>
          <w:tab/>
        </w:r>
        <w:r w:rsidR="00BB4ECA" w:rsidRPr="00595A1D">
          <w:rPr>
            <w:rStyle w:val="Hyperlink"/>
            <w:rFonts w:ascii="Times New Roman" w:hAnsi="Times New Roman"/>
            <w:noProof/>
          </w:rPr>
          <w:t>FISCAL POLICY RISK</w:t>
        </w:r>
        <w:r w:rsidR="00BB4ECA">
          <w:rPr>
            <w:noProof/>
            <w:webHidden/>
          </w:rPr>
          <w:tab/>
        </w:r>
        <w:r w:rsidR="00BB4ECA">
          <w:rPr>
            <w:noProof/>
            <w:webHidden/>
          </w:rPr>
          <w:fldChar w:fldCharType="begin"/>
        </w:r>
        <w:r w:rsidR="00BB4ECA">
          <w:rPr>
            <w:noProof/>
            <w:webHidden/>
          </w:rPr>
          <w:instrText xml:space="preserve"> PAGEREF _Toc374390015 \h </w:instrText>
        </w:r>
        <w:r w:rsidR="00BB4ECA">
          <w:rPr>
            <w:noProof/>
            <w:webHidden/>
          </w:rPr>
        </w:r>
        <w:r w:rsidR="00BB4ECA">
          <w:rPr>
            <w:noProof/>
            <w:webHidden/>
          </w:rPr>
          <w:fldChar w:fldCharType="separate"/>
        </w:r>
        <w:r w:rsidR="00BB4ECA">
          <w:rPr>
            <w:noProof/>
            <w:webHidden/>
          </w:rPr>
          <w:t>18</w:t>
        </w:r>
        <w:r w:rsidR="00BB4ECA">
          <w:rPr>
            <w:noProof/>
            <w:webHidden/>
          </w:rPr>
          <w:fldChar w:fldCharType="end"/>
        </w:r>
      </w:hyperlink>
    </w:p>
    <w:p w:rsidR="00BB4ECA" w:rsidRDefault="00F63415">
      <w:pPr>
        <w:pStyle w:val="TOC2"/>
        <w:tabs>
          <w:tab w:val="left" w:pos="880"/>
          <w:tab w:val="right" w:leader="dot" w:pos="9350"/>
        </w:tabs>
        <w:rPr>
          <w:rFonts w:asciiTheme="minorHAnsi" w:eastAsiaTheme="minorEastAsia" w:hAnsiTheme="minorHAnsi" w:cstheme="minorBidi"/>
          <w:noProof/>
          <w:lang w:val="en-US"/>
        </w:rPr>
      </w:pPr>
      <w:hyperlink w:anchor="_Toc374390016" w:history="1">
        <w:r w:rsidR="00BB4ECA" w:rsidRPr="00595A1D">
          <w:rPr>
            <w:rStyle w:val="Hyperlink"/>
            <w:rFonts w:ascii="Times New Roman" w:hAnsi="Times New Roman"/>
            <w:noProof/>
          </w:rPr>
          <w:t>7.6.</w:t>
        </w:r>
        <w:r w:rsidR="00BB4ECA">
          <w:rPr>
            <w:rFonts w:asciiTheme="minorHAnsi" w:eastAsiaTheme="minorEastAsia" w:hAnsiTheme="minorHAnsi" w:cstheme="minorBidi"/>
            <w:noProof/>
            <w:lang w:val="en-US"/>
          </w:rPr>
          <w:tab/>
        </w:r>
        <w:r w:rsidR="00BB4ECA" w:rsidRPr="00595A1D">
          <w:rPr>
            <w:rStyle w:val="Hyperlink"/>
            <w:rFonts w:ascii="Times New Roman" w:hAnsi="Times New Roman"/>
            <w:noProof/>
          </w:rPr>
          <w:t>MONETARY POLICY RISK</w:t>
        </w:r>
        <w:r w:rsidR="00BB4ECA">
          <w:rPr>
            <w:noProof/>
            <w:webHidden/>
          </w:rPr>
          <w:tab/>
        </w:r>
        <w:r w:rsidR="00BB4ECA">
          <w:rPr>
            <w:noProof/>
            <w:webHidden/>
          </w:rPr>
          <w:fldChar w:fldCharType="begin"/>
        </w:r>
        <w:r w:rsidR="00BB4ECA">
          <w:rPr>
            <w:noProof/>
            <w:webHidden/>
          </w:rPr>
          <w:instrText xml:space="preserve"> PAGEREF _Toc374390016 \h </w:instrText>
        </w:r>
        <w:r w:rsidR="00BB4ECA">
          <w:rPr>
            <w:noProof/>
            <w:webHidden/>
          </w:rPr>
        </w:r>
        <w:r w:rsidR="00BB4ECA">
          <w:rPr>
            <w:noProof/>
            <w:webHidden/>
          </w:rPr>
          <w:fldChar w:fldCharType="separate"/>
        </w:r>
        <w:r w:rsidR="00BB4ECA">
          <w:rPr>
            <w:noProof/>
            <w:webHidden/>
          </w:rPr>
          <w:t>18</w:t>
        </w:r>
        <w:r w:rsidR="00BB4ECA">
          <w:rPr>
            <w:noProof/>
            <w:webHidden/>
          </w:rPr>
          <w:fldChar w:fldCharType="end"/>
        </w:r>
      </w:hyperlink>
    </w:p>
    <w:p w:rsidR="00BB4ECA" w:rsidRDefault="00F63415">
      <w:pPr>
        <w:pStyle w:val="TOC2"/>
        <w:tabs>
          <w:tab w:val="left" w:pos="880"/>
          <w:tab w:val="right" w:leader="dot" w:pos="9350"/>
        </w:tabs>
        <w:rPr>
          <w:rFonts w:asciiTheme="minorHAnsi" w:eastAsiaTheme="minorEastAsia" w:hAnsiTheme="minorHAnsi" w:cstheme="minorBidi"/>
          <w:noProof/>
          <w:lang w:val="en-US"/>
        </w:rPr>
      </w:pPr>
      <w:hyperlink w:anchor="_Toc374390017" w:history="1">
        <w:r w:rsidR="00BB4ECA" w:rsidRPr="00595A1D">
          <w:rPr>
            <w:rStyle w:val="Hyperlink"/>
            <w:rFonts w:ascii="Times New Roman" w:hAnsi="Times New Roman"/>
            <w:noProof/>
          </w:rPr>
          <w:t>7.7.</w:t>
        </w:r>
        <w:r w:rsidR="00BB4ECA">
          <w:rPr>
            <w:rFonts w:asciiTheme="minorHAnsi" w:eastAsiaTheme="minorEastAsia" w:hAnsiTheme="minorHAnsi" w:cstheme="minorBidi"/>
            <w:noProof/>
            <w:lang w:val="en-US"/>
          </w:rPr>
          <w:tab/>
        </w:r>
        <w:r w:rsidR="00BB4ECA" w:rsidRPr="00595A1D">
          <w:rPr>
            <w:rStyle w:val="Hyperlink"/>
            <w:rFonts w:ascii="Times New Roman" w:hAnsi="Times New Roman"/>
            <w:noProof/>
          </w:rPr>
          <w:t>MARKET RISK</w:t>
        </w:r>
        <w:r w:rsidR="00BB4ECA">
          <w:rPr>
            <w:noProof/>
            <w:webHidden/>
          </w:rPr>
          <w:tab/>
        </w:r>
        <w:r w:rsidR="00BB4ECA">
          <w:rPr>
            <w:noProof/>
            <w:webHidden/>
          </w:rPr>
          <w:fldChar w:fldCharType="begin"/>
        </w:r>
        <w:r w:rsidR="00BB4ECA">
          <w:rPr>
            <w:noProof/>
            <w:webHidden/>
          </w:rPr>
          <w:instrText xml:space="preserve"> PAGEREF _Toc374390017 \h </w:instrText>
        </w:r>
        <w:r w:rsidR="00BB4ECA">
          <w:rPr>
            <w:noProof/>
            <w:webHidden/>
          </w:rPr>
        </w:r>
        <w:r w:rsidR="00BB4ECA">
          <w:rPr>
            <w:noProof/>
            <w:webHidden/>
          </w:rPr>
          <w:fldChar w:fldCharType="separate"/>
        </w:r>
        <w:r w:rsidR="00BB4ECA">
          <w:rPr>
            <w:noProof/>
            <w:webHidden/>
          </w:rPr>
          <w:t>18</w:t>
        </w:r>
        <w:r w:rsidR="00BB4ECA">
          <w:rPr>
            <w:noProof/>
            <w:webHidden/>
          </w:rPr>
          <w:fldChar w:fldCharType="end"/>
        </w:r>
      </w:hyperlink>
    </w:p>
    <w:p w:rsidR="00BB4ECA" w:rsidRDefault="00F63415">
      <w:pPr>
        <w:pStyle w:val="TOC2"/>
        <w:tabs>
          <w:tab w:val="left" w:pos="880"/>
          <w:tab w:val="right" w:leader="dot" w:pos="9350"/>
        </w:tabs>
        <w:rPr>
          <w:rFonts w:asciiTheme="minorHAnsi" w:eastAsiaTheme="minorEastAsia" w:hAnsiTheme="minorHAnsi" w:cstheme="minorBidi"/>
          <w:noProof/>
          <w:lang w:val="en-US"/>
        </w:rPr>
      </w:pPr>
      <w:hyperlink w:anchor="_Toc374390018" w:history="1">
        <w:r w:rsidR="00BB4ECA" w:rsidRPr="00595A1D">
          <w:rPr>
            <w:rStyle w:val="Hyperlink"/>
            <w:rFonts w:ascii="Times New Roman" w:hAnsi="Times New Roman"/>
            <w:noProof/>
          </w:rPr>
          <w:t>7.8.</w:t>
        </w:r>
        <w:r w:rsidR="00BB4ECA">
          <w:rPr>
            <w:rFonts w:asciiTheme="minorHAnsi" w:eastAsiaTheme="minorEastAsia" w:hAnsiTheme="minorHAnsi" w:cstheme="minorBidi"/>
            <w:noProof/>
            <w:lang w:val="en-US"/>
          </w:rPr>
          <w:tab/>
        </w:r>
        <w:r w:rsidR="00BB4ECA" w:rsidRPr="00595A1D">
          <w:rPr>
            <w:rStyle w:val="Hyperlink"/>
            <w:rFonts w:ascii="Times New Roman" w:hAnsi="Times New Roman"/>
            <w:noProof/>
          </w:rPr>
          <w:t>PAYMENT RISK</w:t>
        </w:r>
        <w:r w:rsidR="00BB4ECA">
          <w:rPr>
            <w:noProof/>
            <w:webHidden/>
          </w:rPr>
          <w:tab/>
        </w:r>
        <w:r w:rsidR="00BB4ECA">
          <w:rPr>
            <w:noProof/>
            <w:webHidden/>
          </w:rPr>
          <w:fldChar w:fldCharType="begin"/>
        </w:r>
        <w:r w:rsidR="00BB4ECA">
          <w:rPr>
            <w:noProof/>
            <w:webHidden/>
          </w:rPr>
          <w:instrText xml:space="preserve"> PAGEREF _Toc374390018 \h </w:instrText>
        </w:r>
        <w:r w:rsidR="00BB4ECA">
          <w:rPr>
            <w:noProof/>
            <w:webHidden/>
          </w:rPr>
        </w:r>
        <w:r w:rsidR="00BB4ECA">
          <w:rPr>
            <w:noProof/>
            <w:webHidden/>
          </w:rPr>
          <w:fldChar w:fldCharType="separate"/>
        </w:r>
        <w:r w:rsidR="00BB4ECA">
          <w:rPr>
            <w:noProof/>
            <w:webHidden/>
          </w:rPr>
          <w:t>18</w:t>
        </w:r>
        <w:r w:rsidR="00BB4ECA">
          <w:rPr>
            <w:noProof/>
            <w:webHidden/>
          </w:rPr>
          <w:fldChar w:fldCharType="end"/>
        </w:r>
      </w:hyperlink>
    </w:p>
    <w:p w:rsidR="00BB4ECA" w:rsidRDefault="00F63415">
      <w:pPr>
        <w:pStyle w:val="TOC1"/>
        <w:tabs>
          <w:tab w:val="left" w:pos="440"/>
          <w:tab w:val="right" w:leader="dot" w:pos="9350"/>
        </w:tabs>
        <w:rPr>
          <w:rFonts w:asciiTheme="minorHAnsi" w:eastAsiaTheme="minorEastAsia" w:hAnsiTheme="minorHAnsi" w:cstheme="minorBidi"/>
          <w:noProof/>
          <w:lang w:val="en-US"/>
        </w:rPr>
      </w:pPr>
      <w:hyperlink w:anchor="_Toc374390019" w:history="1">
        <w:r w:rsidR="00BB4ECA" w:rsidRPr="00595A1D">
          <w:rPr>
            <w:rStyle w:val="Hyperlink"/>
            <w:rFonts w:ascii="Times New Roman" w:hAnsi="Times New Roman"/>
            <w:noProof/>
          </w:rPr>
          <w:t>8.</w:t>
        </w:r>
        <w:r w:rsidR="00BB4ECA">
          <w:rPr>
            <w:rFonts w:asciiTheme="minorHAnsi" w:eastAsiaTheme="minorEastAsia" w:hAnsiTheme="minorHAnsi" w:cstheme="minorBidi"/>
            <w:noProof/>
            <w:lang w:val="en-US"/>
          </w:rPr>
          <w:tab/>
        </w:r>
        <w:r w:rsidR="00BB4ECA" w:rsidRPr="00595A1D">
          <w:rPr>
            <w:rStyle w:val="Hyperlink"/>
            <w:rFonts w:ascii="Times New Roman" w:hAnsi="Times New Roman"/>
            <w:noProof/>
          </w:rPr>
          <w:t>ANNEXES</w:t>
        </w:r>
        <w:r w:rsidR="00BB4ECA">
          <w:rPr>
            <w:noProof/>
            <w:webHidden/>
          </w:rPr>
          <w:tab/>
        </w:r>
        <w:r w:rsidR="00BB4ECA">
          <w:rPr>
            <w:noProof/>
            <w:webHidden/>
          </w:rPr>
          <w:fldChar w:fldCharType="begin"/>
        </w:r>
        <w:r w:rsidR="00BB4ECA">
          <w:rPr>
            <w:noProof/>
            <w:webHidden/>
          </w:rPr>
          <w:instrText xml:space="preserve"> PAGEREF _Toc374390019 \h </w:instrText>
        </w:r>
        <w:r w:rsidR="00BB4ECA">
          <w:rPr>
            <w:noProof/>
            <w:webHidden/>
          </w:rPr>
        </w:r>
        <w:r w:rsidR="00BB4ECA">
          <w:rPr>
            <w:noProof/>
            <w:webHidden/>
          </w:rPr>
          <w:fldChar w:fldCharType="separate"/>
        </w:r>
        <w:r w:rsidR="00BB4ECA">
          <w:rPr>
            <w:noProof/>
            <w:webHidden/>
          </w:rPr>
          <w:t>18</w:t>
        </w:r>
        <w:r w:rsidR="00BB4ECA">
          <w:rPr>
            <w:noProof/>
            <w:webHidden/>
          </w:rPr>
          <w:fldChar w:fldCharType="end"/>
        </w:r>
      </w:hyperlink>
    </w:p>
    <w:p w:rsidR="00BB4ECA" w:rsidRDefault="00F63415">
      <w:pPr>
        <w:pStyle w:val="TOC1"/>
        <w:tabs>
          <w:tab w:val="right" w:leader="dot" w:pos="9350"/>
        </w:tabs>
        <w:rPr>
          <w:rFonts w:asciiTheme="minorHAnsi" w:eastAsiaTheme="minorEastAsia" w:hAnsiTheme="minorHAnsi" w:cstheme="minorBidi"/>
          <w:noProof/>
          <w:lang w:val="en-US"/>
        </w:rPr>
      </w:pPr>
      <w:hyperlink w:anchor="_Toc374390020" w:history="1">
        <w:r w:rsidR="00BB4ECA" w:rsidRPr="00595A1D">
          <w:rPr>
            <w:rStyle w:val="Hyperlink"/>
            <w:rFonts w:ascii="Times New Roman" w:hAnsi="Times New Roman"/>
            <w:noProof/>
          </w:rPr>
          <w:t>ANNEX A: Tariff Calculation Methodology</w:t>
        </w:r>
        <w:r w:rsidR="00BB4ECA">
          <w:rPr>
            <w:noProof/>
            <w:webHidden/>
          </w:rPr>
          <w:tab/>
        </w:r>
        <w:r w:rsidR="00BB4ECA">
          <w:rPr>
            <w:noProof/>
            <w:webHidden/>
          </w:rPr>
          <w:fldChar w:fldCharType="begin"/>
        </w:r>
        <w:r w:rsidR="00BB4ECA">
          <w:rPr>
            <w:noProof/>
            <w:webHidden/>
          </w:rPr>
          <w:instrText xml:space="preserve"> PAGEREF _Toc374390020 \h </w:instrText>
        </w:r>
        <w:r w:rsidR="00BB4ECA">
          <w:rPr>
            <w:noProof/>
            <w:webHidden/>
          </w:rPr>
        </w:r>
        <w:r w:rsidR="00BB4ECA">
          <w:rPr>
            <w:noProof/>
            <w:webHidden/>
          </w:rPr>
          <w:fldChar w:fldCharType="separate"/>
        </w:r>
        <w:r w:rsidR="00BB4ECA">
          <w:rPr>
            <w:noProof/>
            <w:webHidden/>
          </w:rPr>
          <w:t>21</w:t>
        </w:r>
        <w:r w:rsidR="00BB4ECA">
          <w:rPr>
            <w:noProof/>
            <w:webHidden/>
          </w:rPr>
          <w:fldChar w:fldCharType="end"/>
        </w:r>
      </w:hyperlink>
    </w:p>
    <w:p w:rsidR="00BB4ECA" w:rsidRDefault="00F63415">
      <w:pPr>
        <w:pStyle w:val="TOC1"/>
        <w:tabs>
          <w:tab w:val="right" w:leader="dot" w:pos="9350"/>
        </w:tabs>
        <w:rPr>
          <w:rFonts w:asciiTheme="minorHAnsi" w:eastAsiaTheme="minorEastAsia" w:hAnsiTheme="minorHAnsi" w:cstheme="minorBidi"/>
          <w:noProof/>
          <w:lang w:val="en-US"/>
        </w:rPr>
      </w:pPr>
      <w:hyperlink w:anchor="_Toc374390021" w:history="1">
        <w:r w:rsidR="00BB4ECA" w:rsidRPr="00595A1D">
          <w:rPr>
            <w:rStyle w:val="Hyperlink"/>
            <w:rFonts w:ascii="Times New Roman" w:hAnsi="Times New Roman"/>
            <w:noProof/>
          </w:rPr>
          <w:t>ANNEX B: Technical Diagrams and Description of Generating Plant and Interconnection Facilities</w:t>
        </w:r>
        <w:r w:rsidR="00BB4ECA">
          <w:rPr>
            <w:noProof/>
            <w:webHidden/>
          </w:rPr>
          <w:tab/>
        </w:r>
        <w:r w:rsidR="00BB4ECA">
          <w:rPr>
            <w:noProof/>
            <w:webHidden/>
          </w:rPr>
          <w:fldChar w:fldCharType="begin"/>
        </w:r>
        <w:r w:rsidR="00BB4ECA">
          <w:rPr>
            <w:noProof/>
            <w:webHidden/>
          </w:rPr>
          <w:instrText xml:space="preserve"> PAGEREF _Toc374390021 \h </w:instrText>
        </w:r>
        <w:r w:rsidR="00BB4ECA">
          <w:rPr>
            <w:noProof/>
            <w:webHidden/>
          </w:rPr>
        </w:r>
        <w:r w:rsidR="00BB4ECA">
          <w:rPr>
            <w:noProof/>
            <w:webHidden/>
          </w:rPr>
          <w:fldChar w:fldCharType="separate"/>
        </w:r>
        <w:r w:rsidR="00BB4ECA">
          <w:rPr>
            <w:noProof/>
            <w:webHidden/>
          </w:rPr>
          <w:t>25</w:t>
        </w:r>
        <w:r w:rsidR="00BB4ECA">
          <w:rPr>
            <w:noProof/>
            <w:webHidden/>
          </w:rPr>
          <w:fldChar w:fldCharType="end"/>
        </w:r>
      </w:hyperlink>
    </w:p>
    <w:p w:rsidR="00BB4ECA" w:rsidRDefault="00F63415">
      <w:pPr>
        <w:pStyle w:val="TOC1"/>
        <w:tabs>
          <w:tab w:val="right" w:leader="dot" w:pos="9350"/>
        </w:tabs>
        <w:rPr>
          <w:rFonts w:asciiTheme="minorHAnsi" w:eastAsiaTheme="minorEastAsia" w:hAnsiTheme="minorHAnsi" w:cstheme="minorBidi"/>
          <w:noProof/>
          <w:lang w:val="en-US"/>
        </w:rPr>
      </w:pPr>
      <w:hyperlink w:anchor="_Toc374390022" w:history="1">
        <w:r w:rsidR="00BB4ECA" w:rsidRPr="00595A1D">
          <w:rPr>
            <w:rStyle w:val="Hyperlink"/>
            <w:rFonts w:ascii="Times New Roman" w:hAnsi="Times New Roman"/>
            <w:noProof/>
          </w:rPr>
          <w:t>ANNEX C: Operation and Maintenance Arrangements and Procedures</w:t>
        </w:r>
        <w:r w:rsidR="00BB4ECA">
          <w:rPr>
            <w:noProof/>
            <w:webHidden/>
          </w:rPr>
          <w:tab/>
        </w:r>
        <w:r w:rsidR="00BB4ECA">
          <w:rPr>
            <w:noProof/>
            <w:webHidden/>
          </w:rPr>
          <w:fldChar w:fldCharType="begin"/>
        </w:r>
        <w:r w:rsidR="00BB4ECA">
          <w:rPr>
            <w:noProof/>
            <w:webHidden/>
          </w:rPr>
          <w:instrText xml:space="preserve"> PAGEREF _Toc374390022 \h </w:instrText>
        </w:r>
        <w:r w:rsidR="00BB4ECA">
          <w:rPr>
            <w:noProof/>
            <w:webHidden/>
          </w:rPr>
        </w:r>
        <w:r w:rsidR="00BB4ECA">
          <w:rPr>
            <w:noProof/>
            <w:webHidden/>
          </w:rPr>
          <w:fldChar w:fldCharType="separate"/>
        </w:r>
        <w:r w:rsidR="00BB4ECA">
          <w:rPr>
            <w:noProof/>
            <w:webHidden/>
          </w:rPr>
          <w:t>26</w:t>
        </w:r>
        <w:r w:rsidR="00BB4ECA">
          <w:rPr>
            <w:noProof/>
            <w:webHidden/>
          </w:rPr>
          <w:fldChar w:fldCharType="end"/>
        </w:r>
      </w:hyperlink>
    </w:p>
    <w:p w:rsidR="00341836" w:rsidRDefault="00C676C0" w:rsidP="00341836">
      <w:pPr>
        <w:rPr>
          <w:rFonts w:ascii="Times New Roman" w:eastAsia="Times New Roman" w:hAnsi="Times New Roman"/>
          <w:b/>
          <w:bCs/>
          <w:kern w:val="32"/>
          <w:sz w:val="24"/>
          <w:szCs w:val="24"/>
        </w:rPr>
      </w:pPr>
      <w:r>
        <w:rPr>
          <w:rFonts w:ascii="Times New Roman" w:hAnsi="Times New Roman"/>
          <w:sz w:val="24"/>
          <w:szCs w:val="24"/>
        </w:rPr>
        <w:fldChar w:fldCharType="end"/>
      </w:r>
      <w:r w:rsidR="00341836">
        <w:rPr>
          <w:rFonts w:ascii="Times New Roman" w:hAnsi="Times New Roman"/>
          <w:sz w:val="24"/>
          <w:szCs w:val="24"/>
        </w:rPr>
        <w:br w:type="page"/>
      </w:r>
    </w:p>
    <w:p w:rsidR="00341836" w:rsidRDefault="00341836" w:rsidP="00341836">
      <w:pPr>
        <w:pStyle w:val="Heading1"/>
        <w:numPr>
          <w:ilvl w:val="0"/>
          <w:numId w:val="2"/>
        </w:numPr>
        <w:jc w:val="both"/>
        <w:rPr>
          <w:rFonts w:ascii="Times New Roman" w:hAnsi="Times New Roman"/>
          <w:i/>
          <w:sz w:val="24"/>
          <w:szCs w:val="24"/>
        </w:rPr>
      </w:pPr>
      <w:bookmarkStart w:id="1" w:name="_Toc374389974"/>
      <w:r>
        <w:rPr>
          <w:rFonts w:ascii="Times New Roman" w:hAnsi="Times New Roman"/>
          <w:sz w:val="24"/>
          <w:szCs w:val="24"/>
        </w:rPr>
        <w:lastRenderedPageBreak/>
        <w:t>PURPOSE OF AGREEMENT</w:t>
      </w:r>
      <w:bookmarkEnd w:id="1"/>
    </w:p>
    <w:p w:rsidR="00341836" w:rsidRDefault="00341836" w:rsidP="00341836">
      <w:pPr>
        <w:jc w:val="both"/>
        <w:rPr>
          <w:rFonts w:ascii="Times New Roman" w:hAnsi="Times New Roman"/>
          <w:sz w:val="24"/>
          <w:szCs w:val="24"/>
        </w:rPr>
      </w:pPr>
      <w:r>
        <w:rPr>
          <w:rFonts w:ascii="Times New Roman" w:hAnsi="Times New Roman"/>
          <w:sz w:val="24"/>
          <w:szCs w:val="24"/>
        </w:rPr>
        <w:t xml:space="preserve">This is a </w:t>
      </w:r>
      <w:r w:rsidR="00E9456A" w:rsidRPr="00E9456A">
        <w:rPr>
          <w:rFonts w:ascii="Times New Roman" w:hAnsi="Times New Roman"/>
          <w:sz w:val="24"/>
          <w:szCs w:val="24"/>
        </w:rPr>
        <w:t xml:space="preserve">Standardized Power Purchase Agreement </w:t>
      </w:r>
      <w:r>
        <w:rPr>
          <w:rFonts w:ascii="Times New Roman" w:hAnsi="Times New Roman"/>
          <w:sz w:val="24"/>
          <w:szCs w:val="24"/>
        </w:rPr>
        <w:t>for the supply, delivery and payment of power and as</w:t>
      </w:r>
      <w:r w:rsidR="00E9456A">
        <w:rPr>
          <w:rFonts w:ascii="Times New Roman" w:hAnsi="Times New Roman"/>
          <w:sz w:val="24"/>
          <w:szCs w:val="24"/>
        </w:rPr>
        <w:t xml:space="preserve">sociated energy from </w:t>
      </w:r>
      <w:r w:rsidR="00E636B9">
        <w:rPr>
          <w:rFonts w:ascii="Times New Roman" w:hAnsi="Times New Roman"/>
          <w:sz w:val="24"/>
          <w:szCs w:val="24"/>
        </w:rPr>
        <w:t xml:space="preserve">a </w:t>
      </w:r>
      <w:r w:rsidR="00E9456A" w:rsidRPr="00825B59">
        <w:rPr>
          <w:rFonts w:ascii="Times New Roman" w:hAnsi="Times New Roman"/>
          <w:sz w:val="24"/>
          <w:szCs w:val="24"/>
        </w:rPr>
        <w:t>Small Power Project</w:t>
      </w:r>
      <w:r w:rsidR="004179D4">
        <w:rPr>
          <w:rFonts w:ascii="Times New Roman" w:hAnsi="Times New Roman"/>
          <w:sz w:val="24"/>
          <w:szCs w:val="24"/>
        </w:rPr>
        <w:t>,</w:t>
      </w:r>
      <w:r>
        <w:rPr>
          <w:rFonts w:ascii="Times New Roman" w:hAnsi="Times New Roman"/>
          <w:sz w:val="24"/>
          <w:szCs w:val="24"/>
        </w:rPr>
        <w:t xml:space="preserve"> </w:t>
      </w:r>
      <w:r w:rsidR="004179D4">
        <w:rPr>
          <w:rFonts w:ascii="Times New Roman" w:hAnsi="Times New Roman"/>
          <w:sz w:val="24"/>
          <w:szCs w:val="24"/>
        </w:rPr>
        <w:t xml:space="preserve">as defined in this Agreement, </w:t>
      </w:r>
      <w:r>
        <w:rPr>
          <w:rFonts w:ascii="Times New Roman" w:hAnsi="Times New Roman"/>
          <w:sz w:val="24"/>
          <w:szCs w:val="24"/>
        </w:rPr>
        <w:t xml:space="preserve">in </w:t>
      </w:r>
      <w:r w:rsidR="000C26F4">
        <w:rPr>
          <w:rFonts w:ascii="Times New Roman" w:hAnsi="Times New Roman"/>
          <w:sz w:val="24"/>
          <w:szCs w:val="24"/>
        </w:rPr>
        <w:t>....................</w:t>
      </w:r>
      <w:r w:rsidR="00E9456A">
        <w:rPr>
          <w:rFonts w:ascii="Times New Roman" w:hAnsi="Times New Roman"/>
          <w:sz w:val="24"/>
          <w:szCs w:val="24"/>
        </w:rPr>
        <w:t>(</w:t>
      </w:r>
      <w:r w:rsidR="00E9456A">
        <w:rPr>
          <w:rFonts w:ascii="Times New Roman" w:hAnsi="Times New Roman"/>
          <w:i/>
          <w:sz w:val="24"/>
          <w:szCs w:val="24"/>
        </w:rPr>
        <w:t>Country)</w:t>
      </w:r>
      <w:r w:rsidR="00E9456A">
        <w:rPr>
          <w:rFonts w:ascii="Times New Roman" w:hAnsi="Times New Roman"/>
          <w:sz w:val="24"/>
          <w:szCs w:val="24"/>
        </w:rPr>
        <w:t xml:space="preserve"> </w:t>
      </w:r>
      <w:r w:rsidR="00E9456A" w:rsidRPr="00E9456A">
        <w:rPr>
          <w:rFonts w:ascii="Times New Roman" w:hAnsi="Times New Roman"/>
          <w:sz w:val="24"/>
          <w:szCs w:val="24"/>
        </w:rPr>
        <w:t>employing renewable and hybrid generation</w:t>
      </w:r>
      <w:r w:rsidR="00E9456A">
        <w:rPr>
          <w:rFonts w:ascii="Times New Roman" w:hAnsi="Times New Roman"/>
          <w:sz w:val="24"/>
          <w:szCs w:val="24"/>
        </w:rPr>
        <w:t xml:space="preserve"> for</w:t>
      </w:r>
      <w:r w:rsidR="004179D4">
        <w:rPr>
          <w:rFonts w:ascii="Times New Roman" w:hAnsi="Times New Roman"/>
          <w:sz w:val="24"/>
          <w:szCs w:val="24"/>
        </w:rPr>
        <w:t xml:space="preserve"> supply to</w:t>
      </w:r>
      <w:r w:rsidR="00E9456A">
        <w:rPr>
          <w:rFonts w:ascii="Times New Roman" w:hAnsi="Times New Roman"/>
          <w:sz w:val="24"/>
          <w:szCs w:val="24"/>
        </w:rPr>
        <w:t xml:space="preserve"> an Isolated Mini - Grid</w:t>
      </w:r>
      <w:r>
        <w:rPr>
          <w:rFonts w:ascii="Times New Roman" w:hAnsi="Times New Roman"/>
          <w:sz w:val="24"/>
          <w:szCs w:val="24"/>
        </w:rPr>
        <w:t xml:space="preserve">. Its purpose is to simplify and expedite negotiations for power purchase from </w:t>
      </w:r>
      <w:r w:rsidR="00D736A6">
        <w:rPr>
          <w:rFonts w:ascii="Times New Roman" w:hAnsi="Times New Roman"/>
          <w:sz w:val="24"/>
          <w:szCs w:val="24"/>
        </w:rPr>
        <w:t xml:space="preserve">a </w:t>
      </w:r>
      <w:r w:rsidR="00D736A6" w:rsidRPr="00D736A6">
        <w:rPr>
          <w:rFonts w:ascii="Times New Roman" w:hAnsi="Times New Roman"/>
          <w:sz w:val="24"/>
          <w:szCs w:val="24"/>
        </w:rPr>
        <w:t xml:space="preserve">Small Power Project </w:t>
      </w:r>
      <w:r>
        <w:rPr>
          <w:rFonts w:ascii="Times New Roman" w:hAnsi="Times New Roman"/>
          <w:sz w:val="24"/>
          <w:szCs w:val="24"/>
        </w:rPr>
        <w:t>by defining standard principles and terms. The template shall be modified on a project by project basis as relevant and necessary.</w:t>
      </w:r>
    </w:p>
    <w:p w:rsidR="00341836" w:rsidRDefault="00341836" w:rsidP="00341836">
      <w:pPr>
        <w:jc w:val="both"/>
        <w:rPr>
          <w:rFonts w:ascii="Times New Roman" w:hAnsi="Times New Roman"/>
          <w:sz w:val="24"/>
          <w:szCs w:val="24"/>
        </w:rPr>
      </w:pPr>
      <w:r>
        <w:rPr>
          <w:rFonts w:ascii="Times New Roman" w:hAnsi="Times New Roman"/>
          <w:sz w:val="24"/>
          <w:szCs w:val="24"/>
        </w:rPr>
        <w:t xml:space="preserve">Unless otherwise determined by policy or regulations, projects up to 10 MW shall be undertaken on a first come first served basis and those above 10 MW shall be subject to competitive bidding according to procurement rules to be developed by the Regulator. </w:t>
      </w:r>
    </w:p>
    <w:p w:rsidR="00341836" w:rsidRDefault="00341836" w:rsidP="00341836">
      <w:pPr>
        <w:pStyle w:val="Heading1"/>
        <w:numPr>
          <w:ilvl w:val="0"/>
          <w:numId w:val="4"/>
        </w:numPr>
        <w:rPr>
          <w:rFonts w:ascii="Times New Roman" w:hAnsi="Times New Roman"/>
          <w:sz w:val="24"/>
          <w:szCs w:val="24"/>
        </w:rPr>
      </w:pPr>
      <w:bookmarkStart w:id="2" w:name="_Toc374389975"/>
      <w:r>
        <w:rPr>
          <w:rFonts w:ascii="Times New Roman" w:hAnsi="Times New Roman"/>
          <w:sz w:val="24"/>
          <w:szCs w:val="24"/>
        </w:rPr>
        <w:t>PRELIMINARIES</w:t>
      </w:r>
      <w:bookmarkEnd w:id="2"/>
    </w:p>
    <w:p w:rsidR="00341836" w:rsidRDefault="00341836" w:rsidP="00341836">
      <w:pPr>
        <w:pStyle w:val="ListParagraph"/>
        <w:keepNext/>
        <w:numPr>
          <w:ilvl w:val="0"/>
          <w:numId w:val="2"/>
        </w:numPr>
        <w:spacing w:before="240" w:after="60"/>
        <w:outlineLvl w:val="1"/>
        <w:rPr>
          <w:rFonts w:ascii="Times New Roman" w:eastAsia="Times New Roman" w:hAnsi="Times New Roman"/>
          <w:b/>
          <w:bCs/>
          <w:iCs/>
          <w:vanish/>
          <w:sz w:val="24"/>
          <w:szCs w:val="24"/>
        </w:rPr>
      </w:pPr>
      <w:bookmarkStart w:id="3" w:name="_Toc327196369"/>
      <w:bookmarkStart w:id="4" w:name="_Toc327197228"/>
      <w:bookmarkStart w:id="5" w:name="_Toc327197613"/>
      <w:bookmarkStart w:id="6" w:name="_Toc327197675"/>
      <w:bookmarkStart w:id="7" w:name="_Toc327261604"/>
      <w:bookmarkStart w:id="8" w:name="_Toc327347390"/>
      <w:bookmarkStart w:id="9" w:name="_Toc327367328"/>
      <w:bookmarkStart w:id="10" w:name="_Toc327367403"/>
      <w:bookmarkStart w:id="11" w:name="_Toc327382698"/>
      <w:bookmarkStart w:id="12" w:name="_Toc327393860"/>
      <w:bookmarkStart w:id="13" w:name="_Toc327393949"/>
      <w:bookmarkStart w:id="14" w:name="_Toc327396353"/>
      <w:bookmarkStart w:id="15" w:name="_Toc327438240"/>
      <w:bookmarkStart w:id="16" w:name="_Toc327439123"/>
      <w:bookmarkStart w:id="17" w:name="_Toc327439172"/>
      <w:bookmarkStart w:id="18" w:name="_Toc327711864"/>
      <w:bookmarkStart w:id="19" w:name="_Toc327711997"/>
      <w:bookmarkStart w:id="20" w:name="_Toc327725484"/>
      <w:bookmarkStart w:id="21" w:name="_Toc327728176"/>
      <w:bookmarkStart w:id="22" w:name="_Toc327737217"/>
      <w:bookmarkStart w:id="23" w:name="_Toc327784420"/>
      <w:bookmarkStart w:id="24" w:name="_Toc327799353"/>
      <w:bookmarkStart w:id="25" w:name="_Toc328333384"/>
      <w:bookmarkStart w:id="26" w:name="_Toc328405834"/>
      <w:bookmarkStart w:id="27" w:name="_Toc346310744"/>
      <w:bookmarkStart w:id="28" w:name="_Toc374180505"/>
      <w:bookmarkStart w:id="29" w:name="_Toc374181491"/>
      <w:bookmarkStart w:id="30" w:name="_Toc374182321"/>
      <w:bookmarkStart w:id="31" w:name="_Toc37438997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41836" w:rsidRDefault="00341836" w:rsidP="00341836">
      <w:pPr>
        <w:pStyle w:val="Heading2"/>
        <w:numPr>
          <w:ilvl w:val="1"/>
          <w:numId w:val="2"/>
        </w:numPr>
        <w:rPr>
          <w:rFonts w:ascii="Times New Roman" w:hAnsi="Times New Roman"/>
          <w:i w:val="0"/>
          <w:sz w:val="24"/>
          <w:szCs w:val="24"/>
        </w:rPr>
      </w:pPr>
      <w:bookmarkStart w:id="32" w:name="_Toc374389977"/>
      <w:r>
        <w:rPr>
          <w:rFonts w:ascii="Times New Roman" w:hAnsi="Times New Roman"/>
          <w:i w:val="0"/>
          <w:sz w:val="24"/>
          <w:szCs w:val="24"/>
        </w:rPr>
        <w:t>CONTRACTING AND INTERESTED PARTIES</w:t>
      </w:r>
      <w:bookmarkEnd w:id="32"/>
      <w:r>
        <w:rPr>
          <w:rFonts w:ascii="Times New Roman" w:hAnsi="Times New Roman"/>
          <w:i w:val="0"/>
          <w:sz w:val="24"/>
          <w:szCs w:val="24"/>
        </w:rPr>
        <w:t xml:space="preserve"> </w:t>
      </w:r>
    </w:p>
    <w:p w:rsidR="00341836" w:rsidRDefault="00341836" w:rsidP="00341836">
      <w:pPr>
        <w:ind w:left="360"/>
        <w:jc w:val="both"/>
        <w:rPr>
          <w:rFonts w:ascii="Times New Roman" w:hAnsi="Times New Roman"/>
          <w:sz w:val="24"/>
          <w:szCs w:val="24"/>
        </w:rPr>
      </w:pPr>
      <w:r>
        <w:rPr>
          <w:rFonts w:ascii="Times New Roman" w:hAnsi="Times New Roman"/>
          <w:sz w:val="24"/>
          <w:szCs w:val="24"/>
        </w:rPr>
        <w:t xml:space="preserve">WHEREAS the energy policy of the Government </w:t>
      </w:r>
      <w:proofErr w:type="gramStart"/>
      <w:r>
        <w:rPr>
          <w:rFonts w:ascii="Times New Roman" w:hAnsi="Times New Roman"/>
          <w:sz w:val="24"/>
          <w:szCs w:val="24"/>
        </w:rPr>
        <w:t xml:space="preserve">of </w:t>
      </w:r>
      <w:r w:rsidR="00E636FF">
        <w:rPr>
          <w:rFonts w:ascii="Times New Roman" w:hAnsi="Times New Roman"/>
          <w:sz w:val="24"/>
          <w:szCs w:val="24"/>
        </w:rPr>
        <w:t>..............</w:t>
      </w:r>
      <w:r w:rsidR="00DD4137">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hereinafter</w:t>
      </w:r>
      <w:proofErr w:type="gramEnd"/>
      <w:r>
        <w:rPr>
          <w:rFonts w:ascii="Times New Roman" w:hAnsi="Times New Roman"/>
          <w:sz w:val="24"/>
          <w:szCs w:val="24"/>
        </w:rPr>
        <w:t xml:space="preserve"> referred to as “Government”) promotes the development of environmentally-friendly renewable energy for power generation; and</w:t>
      </w:r>
    </w:p>
    <w:p w:rsidR="00341836" w:rsidRDefault="00341836" w:rsidP="00341836">
      <w:pPr>
        <w:ind w:left="360"/>
        <w:jc w:val="both"/>
        <w:rPr>
          <w:rFonts w:ascii="Times New Roman" w:hAnsi="Times New Roman"/>
          <w:sz w:val="24"/>
          <w:szCs w:val="24"/>
        </w:rPr>
      </w:pPr>
      <w:r>
        <w:rPr>
          <w:rFonts w:ascii="Times New Roman" w:hAnsi="Times New Roman"/>
          <w:sz w:val="24"/>
          <w:szCs w:val="24"/>
        </w:rPr>
        <w:t xml:space="preserve">WHEREAS the </w:t>
      </w:r>
      <w:r w:rsidR="00E636FF">
        <w:rPr>
          <w:rFonts w:ascii="Times New Roman" w:hAnsi="Times New Roman"/>
          <w:sz w:val="24"/>
          <w:szCs w:val="24"/>
        </w:rPr>
        <w:t>....................</w:t>
      </w:r>
      <w:r>
        <w:rPr>
          <w:rFonts w:ascii="Times New Roman" w:hAnsi="Times New Roman"/>
          <w:sz w:val="24"/>
          <w:szCs w:val="24"/>
        </w:rPr>
        <w:t xml:space="preserve">Regulatory Authority (hereinafter referred to as “Regulator”) is required and empowered by the </w:t>
      </w:r>
      <w:r w:rsidR="00E636FF">
        <w:rPr>
          <w:rFonts w:ascii="Times New Roman" w:hAnsi="Times New Roman"/>
          <w:sz w:val="24"/>
          <w:szCs w:val="24"/>
        </w:rPr>
        <w:t>......................</w:t>
      </w:r>
      <w:r>
        <w:rPr>
          <w:rFonts w:ascii="Times New Roman" w:hAnsi="Times New Roman"/>
          <w:sz w:val="24"/>
          <w:szCs w:val="24"/>
        </w:rPr>
        <w:t xml:space="preserve">Act [Chapter </w:t>
      </w:r>
      <w:r w:rsidR="00E636FF">
        <w:rPr>
          <w:rFonts w:ascii="Times New Roman" w:hAnsi="Times New Roman"/>
          <w:sz w:val="24"/>
          <w:szCs w:val="24"/>
        </w:rPr>
        <w:t>.....</w:t>
      </w:r>
      <w:r>
        <w:rPr>
          <w:rFonts w:ascii="Times New Roman" w:hAnsi="Times New Roman"/>
          <w:sz w:val="24"/>
          <w:szCs w:val="24"/>
        </w:rPr>
        <w:t>] to promote, identify and encourage the employment and development of sources of renewable energy; and</w:t>
      </w:r>
    </w:p>
    <w:p w:rsidR="00341836" w:rsidRDefault="00341836" w:rsidP="00341836">
      <w:pPr>
        <w:ind w:left="360"/>
        <w:jc w:val="both"/>
        <w:rPr>
          <w:rFonts w:ascii="Times New Roman" w:hAnsi="Times New Roman"/>
          <w:sz w:val="24"/>
          <w:szCs w:val="24"/>
        </w:rPr>
      </w:pPr>
      <w:r>
        <w:rPr>
          <w:rFonts w:ascii="Times New Roman" w:hAnsi="Times New Roman"/>
          <w:sz w:val="24"/>
          <w:szCs w:val="24"/>
        </w:rPr>
        <w:t xml:space="preserve"> WHEREAS … </w:t>
      </w:r>
      <w:r>
        <w:rPr>
          <w:rFonts w:ascii="Times New Roman" w:hAnsi="Times New Roman"/>
          <w:i/>
          <w:sz w:val="24"/>
          <w:szCs w:val="24"/>
        </w:rPr>
        <w:t>[Name]</w:t>
      </w:r>
      <w:r>
        <w:rPr>
          <w:rFonts w:ascii="Times New Roman" w:hAnsi="Times New Roman"/>
          <w:sz w:val="24"/>
          <w:szCs w:val="24"/>
        </w:rPr>
        <w:t xml:space="preserve"> (hereinafter referred to as “Seller”, “Developer” or “Independent Power Producer (IPP)”), a company duly incorporated in terms of the laws </w:t>
      </w:r>
      <w:proofErr w:type="gramStart"/>
      <w:r>
        <w:rPr>
          <w:rFonts w:ascii="Times New Roman" w:hAnsi="Times New Roman"/>
          <w:sz w:val="24"/>
          <w:szCs w:val="24"/>
        </w:rPr>
        <w:t xml:space="preserve">of </w:t>
      </w:r>
      <w:r w:rsidR="00E636FF">
        <w:rPr>
          <w:rFonts w:ascii="Times New Roman" w:hAnsi="Times New Roman"/>
          <w:sz w:val="24"/>
          <w:szCs w:val="24"/>
        </w:rPr>
        <w:t>....................</w:t>
      </w:r>
      <w:proofErr w:type="gramEnd"/>
      <w:r>
        <w:rPr>
          <w:rFonts w:ascii="Times New Roman" w:hAnsi="Times New Roman"/>
          <w:sz w:val="24"/>
          <w:szCs w:val="24"/>
        </w:rPr>
        <w:t xml:space="preserve"> (Registration … </w:t>
      </w:r>
      <w:r>
        <w:rPr>
          <w:rFonts w:ascii="Times New Roman" w:hAnsi="Times New Roman"/>
          <w:i/>
          <w:sz w:val="24"/>
          <w:szCs w:val="24"/>
        </w:rPr>
        <w:t>[Number]</w:t>
      </w:r>
      <w:r>
        <w:rPr>
          <w:rFonts w:ascii="Times New Roman" w:hAnsi="Times New Roman"/>
          <w:sz w:val="24"/>
          <w:szCs w:val="24"/>
        </w:rPr>
        <w:t xml:space="preserve">) and whose registered office is at … </w:t>
      </w:r>
      <w:r>
        <w:rPr>
          <w:rFonts w:ascii="Times New Roman" w:hAnsi="Times New Roman"/>
          <w:i/>
          <w:sz w:val="24"/>
          <w:szCs w:val="24"/>
        </w:rPr>
        <w:t xml:space="preserve">[Physical address] </w:t>
      </w:r>
      <w:r>
        <w:rPr>
          <w:rFonts w:ascii="Times New Roman" w:hAnsi="Times New Roman"/>
          <w:sz w:val="24"/>
          <w:szCs w:val="24"/>
        </w:rPr>
        <w:t xml:space="preserve">has been licensed, or intends to apply for a licence, to construct, operate and maintain a </w:t>
      </w:r>
      <w:r w:rsidR="00E636FF" w:rsidRPr="00E636FF">
        <w:rPr>
          <w:rFonts w:ascii="Times New Roman" w:hAnsi="Times New Roman"/>
          <w:sz w:val="24"/>
          <w:szCs w:val="24"/>
        </w:rPr>
        <w:t xml:space="preserve">Small Power Project </w:t>
      </w:r>
      <w:r>
        <w:rPr>
          <w:rFonts w:ascii="Times New Roman" w:hAnsi="Times New Roman"/>
          <w:sz w:val="24"/>
          <w:szCs w:val="24"/>
        </w:rPr>
        <w:t>and associated interconnection facilities as fully described in Annex B, and desires to sell power and energy</w:t>
      </w:r>
      <w:r w:rsidR="00E636FF">
        <w:rPr>
          <w:rFonts w:ascii="Times New Roman" w:hAnsi="Times New Roman"/>
          <w:sz w:val="24"/>
          <w:szCs w:val="24"/>
        </w:rPr>
        <w:t xml:space="preserve"> an Isolated Mini Grid</w:t>
      </w:r>
      <w:r w:rsidR="00B07762">
        <w:rPr>
          <w:rFonts w:ascii="Times New Roman" w:hAnsi="Times New Roman"/>
          <w:sz w:val="24"/>
          <w:szCs w:val="24"/>
        </w:rPr>
        <w:t xml:space="preserve"> operator</w:t>
      </w:r>
      <w:r>
        <w:rPr>
          <w:rFonts w:ascii="Times New Roman" w:hAnsi="Times New Roman"/>
          <w:sz w:val="24"/>
          <w:szCs w:val="24"/>
        </w:rPr>
        <w:t>; and</w:t>
      </w:r>
    </w:p>
    <w:p w:rsidR="00341836" w:rsidRDefault="00341836" w:rsidP="00341836">
      <w:pPr>
        <w:ind w:left="360"/>
        <w:jc w:val="both"/>
        <w:rPr>
          <w:rFonts w:ascii="Times New Roman" w:hAnsi="Times New Roman"/>
          <w:sz w:val="24"/>
          <w:szCs w:val="24"/>
        </w:rPr>
      </w:pPr>
      <w:r>
        <w:rPr>
          <w:rFonts w:ascii="Times New Roman" w:hAnsi="Times New Roman"/>
          <w:sz w:val="24"/>
          <w:szCs w:val="24"/>
        </w:rPr>
        <w:t>WHEREAS …</w:t>
      </w:r>
      <w:proofErr w:type="gramStart"/>
      <w:r w:rsidR="00320BCC">
        <w:rPr>
          <w:rFonts w:ascii="Times New Roman" w:hAnsi="Times New Roman"/>
          <w:sz w:val="24"/>
          <w:szCs w:val="24"/>
        </w:rPr>
        <w:t>.......</w:t>
      </w:r>
      <w:r>
        <w:rPr>
          <w:rFonts w:ascii="Times New Roman" w:hAnsi="Times New Roman"/>
          <w:i/>
          <w:sz w:val="24"/>
          <w:szCs w:val="24"/>
        </w:rPr>
        <w:t>[</w:t>
      </w:r>
      <w:proofErr w:type="gramEnd"/>
      <w:r>
        <w:rPr>
          <w:rFonts w:ascii="Times New Roman" w:hAnsi="Times New Roman"/>
          <w:i/>
          <w:sz w:val="24"/>
          <w:szCs w:val="24"/>
        </w:rPr>
        <w:t xml:space="preserve">Name] </w:t>
      </w:r>
      <w:r>
        <w:rPr>
          <w:rFonts w:ascii="Times New Roman" w:hAnsi="Times New Roman"/>
          <w:sz w:val="24"/>
          <w:szCs w:val="24"/>
        </w:rPr>
        <w:t>(hereina</w:t>
      </w:r>
      <w:r w:rsidR="00320BCC">
        <w:rPr>
          <w:rFonts w:ascii="Times New Roman" w:hAnsi="Times New Roman"/>
          <w:sz w:val="24"/>
          <w:szCs w:val="24"/>
        </w:rPr>
        <w:t>fter referred to as “Purchaser”</w:t>
      </w:r>
      <w:r>
        <w:rPr>
          <w:rFonts w:ascii="Times New Roman" w:hAnsi="Times New Roman"/>
          <w:sz w:val="24"/>
          <w:szCs w:val="24"/>
        </w:rPr>
        <w:t xml:space="preserve">), a </w:t>
      </w:r>
      <w:r w:rsidR="00E636FF">
        <w:rPr>
          <w:rFonts w:ascii="Times New Roman" w:hAnsi="Times New Roman"/>
          <w:sz w:val="24"/>
          <w:szCs w:val="24"/>
        </w:rPr>
        <w:t>.......(</w:t>
      </w:r>
      <w:r>
        <w:rPr>
          <w:rFonts w:ascii="Times New Roman" w:hAnsi="Times New Roman"/>
          <w:sz w:val="24"/>
          <w:szCs w:val="24"/>
        </w:rPr>
        <w:t>company</w:t>
      </w:r>
      <w:r w:rsidR="00E636FF">
        <w:rPr>
          <w:rFonts w:ascii="Times New Roman" w:hAnsi="Times New Roman"/>
          <w:sz w:val="24"/>
          <w:szCs w:val="24"/>
        </w:rPr>
        <w:t>/local authority)</w:t>
      </w:r>
      <w:r>
        <w:rPr>
          <w:rFonts w:ascii="Times New Roman" w:hAnsi="Times New Roman"/>
          <w:sz w:val="24"/>
          <w:szCs w:val="24"/>
        </w:rPr>
        <w:t xml:space="preserve"> duly incorporated</w:t>
      </w:r>
      <w:r w:rsidR="00E636FF">
        <w:rPr>
          <w:rFonts w:ascii="Times New Roman" w:hAnsi="Times New Roman"/>
          <w:sz w:val="24"/>
          <w:szCs w:val="24"/>
        </w:rPr>
        <w:t>/organized</w:t>
      </w:r>
      <w:r>
        <w:rPr>
          <w:rFonts w:ascii="Times New Roman" w:hAnsi="Times New Roman"/>
          <w:sz w:val="24"/>
          <w:szCs w:val="24"/>
        </w:rPr>
        <w:t xml:space="preserve"> in terms of the laws of </w:t>
      </w:r>
      <w:r w:rsidR="00E636FF">
        <w:rPr>
          <w:rFonts w:ascii="Times New Roman" w:hAnsi="Times New Roman"/>
          <w:sz w:val="24"/>
          <w:szCs w:val="24"/>
        </w:rPr>
        <w:t>................</w:t>
      </w:r>
      <w:r>
        <w:rPr>
          <w:rFonts w:ascii="Times New Roman" w:hAnsi="Times New Roman"/>
          <w:sz w:val="24"/>
          <w:szCs w:val="24"/>
        </w:rPr>
        <w:t xml:space="preserve"> (Registration … </w:t>
      </w:r>
      <w:r>
        <w:rPr>
          <w:rFonts w:ascii="Times New Roman" w:hAnsi="Times New Roman"/>
          <w:i/>
          <w:sz w:val="24"/>
          <w:szCs w:val="24"/>
        </w:rPr>
        <w:t>[Number]</w:t>
      </w:r>
      <w:r>
        <w:rPr>
          <w:rFonts w:ascii="Times New Roman" w:hAnsi="Times New Roman"/>
          <w:sz w:val="24"/>
          <w:szCs w:val="24"/>
        </w:rPr>
        <w:t xml:space="preserve">) and whose registered office is at … </w:t>
      </w:r>
      <w:r>
        <w:rPr>
          <w:rFonts w:ascii="Times New Roman" w:hAnsi="Times New Roman"/>
          <w:i/>
          <w:sz w:val="24"/>
          <w:szCs w:val="24"/>
        </w:rPr>
        <w:t>[Physical address</w:t>
      </w:r>
      <w:r w:rsidR="00E636FF">
        <w:rPr>
          <w:rFonts w:ascii="Times New Roman" w:hAnsi="Times New Roman"/>
          <w:i/>
          <w:sz w:val="24"/>
          <w:szCs w:val="24"/>
        </w:rPr>
        <w:t>]</w:t>
      </w:r>
      <w:r w:rsidR="00E636FF" w:rsidRPr="00E636FF">
        <w:rPr>
          <w:rFonts w:ascii="Times New Roman" w:hAnsi="Times New Roman"/>
          <w:i/>
          <w:sz w:val="24"/>
          <w:szCs w:val="24"/>
        </w:rPr>
        <w:t xml:space="preserve"> </w:t>
      </w:r>
      <w:r w:rsidR="00E636FF" w:rsidRPr="00E636FF">
        <w:rPr>
          <w:rFonts w:ascii="Times New Roman" w:hAnsi="Times New Roman"/>
          <w:sz w:val="24"/>
          <w:szCs w:val="24"/>
        </w:rPr>
        <w:t>has requirements to obtain additional electric capacity and associated electric energy, and has available transmission capacity to accept and utilize such capacity and associated energy;</w:t>
      </w:r>
      <w:r w:rsidR="00E636FF">
        <w:rPr>
          <w:rFonts w:ascii="Times New Roman" w:hAnsi="Times New Roman"/>
          <w:sz w:val="24"/>
          <w:szCs w:val="24"/>
        </w:rPr>
        <w:t xml:space="preserve"> </w:t>
      </w:r>
    </w:p>
    <w:p w:rsidR="00341836" w:rsidRDefault="00341836" w:rsidP="00341836">
      <w:pPr>
        <w:ind w:left="360"/>
        <w:jc w:val="both"/>
        <w:rPr>
          <w:rFonts w:ascii="Times New Roman" w:hAnsi="Times New Roman"/>
          <w:sz w:val="24"/>
          <w:szCs w:val="24"/>
        </w:rPr>
      </w:pPr>
      <w:r>
        <w:rPr>
          <w:rFonts w:ascii="Times New Roman" w:hAnsi="Times New Roman"/>
          <w:sz w:val="24"/>
          <w:szCs w:val="24"/>
        </w:rPr>
        <w:t>WHEREAS according to prevailing regulations the Seller’s power plant is a qualifying generating facility; and</w:t>
      </w:r>
    </w:p>
    <w:p w:rsidR="00341836" w:rsidRDefault="00341836" w:rsidP="00341836">
      <w:pPr>
        <w:ind w:left="360"/>
        <w:jc w:val="both"/>
        <w:rPr>
          <w:rFonts w:ascii="Times New Roman" w:hAnsi="Times New Roman"/>
          <w:sz w:val="24"/>
          <w:szCs w:val="24"/>
        </w:rPr>
      </w:pPr>
      <w:r>
        <w:rPr>
          <w:rFonts w:ascii="Times New Roman" w:hAnsi="Times New Roman"/>
          <w:sz w:val="24"/>
          <w:szCs w:val="24"/>
        </w:rPr>
        <w:t>WHEREAS the Seller and the Purchaser (hereinafter referred to as “Parties”) desire to enter into an agreement for the supply and purchase of</w:t>
      </w:r>
      <w:r w:rsidR="00E636FF" w:rsidRPr="00E636FF">
        <w:rPr>
          <w:rFonts w:ascii="Times New Roman" w:hAnsi="Times New Roman"/>
          <w:sz w:val="24"/>
          <w:szCs w:val="24"/>
        </w:rPr>
        <w:t xml:space="preserve"> electric capacity and associated electric energy</w:t>
      </w:r>
      <w:r>
        <w:rPr>
          <w:rFonts w:ascii="Times New Roman" w:hAnsi="Times New Roman"/>
          <w:sz w:val="24"/>
          <w:szCs w:val="24"/>
        </w:rPr>
        <w:t xml:space="preserve">; </w:t>
      </w:r>
    </w:p>
    <w:p w:rsidR="00341836" w:rsidRDefault="00341836" w:rsidP="00341836">
      <w:pPr>
        <w:ind w:left="360"/>
        <w:jc w:val="both"/>
        <w:rPr>
          <w:rFonts w:ascii="Times New Roman" w:hAnsi="Times New Roman"/>
          <w:sz w:val="24"/>
          <w:szCs w:val="24"/>
        </w:rPr>
      </w:pPr>
      <w:r>
        <w:rPr>
          <w:rFonts w:ascii="Times New Roman" w:hAnsi="Times New Roman"/>
          <w:sz w:val="24"/>
          <w:szCs w:val="24"/>
        </w:rPr>
        <w:lastRenderedPageBreak/>
        <w:t xml:space="preserve">NOW THEREFORE THE PARTIES HEREBY AGREE AS FOLLOWS: </w:t>
      </w:r>
    </w:p>
    <w:p w:rsidR="00341836" w:rsidRDefault="00341836" w:rsidP="00341836">
      <w:pPr>
        <w:pStyle w:val="Heading2"/>
        <w:numPr>
          <w:ilvl w:val="1"/>
          <w:numId w:val="2"/>
        </w:numPr>
        <w:rPr>
          <w:rFonts w:ascii="Times New Roman" w:hAnsi="Times New Roman"/>
          <w:i w:val="0"/>
          <w:sz w:val="24"/>
          <w:szCs w:val="24"/>
        </w:rPr>
      </w:pPr>
      <w:bookmarkStart w:id="33" w:name="_Toc374389978"/>
      <w:r>
        <w:rPr>
          <w:rFonts w:ascii="Times New Roman" w:hAnsi="Times New Roman"/>
          <w:i w:val="0"/>
          <w:sz w:val="24"/>
          <w:szCs w:val="24"/>
        </w:rPr>
        <w:t>DEFINITIONS</w:t>
      </w:r>
      <w:bookmarkEnd w:id="33"/>
    </w:p>
    <w:p w:rsidR="00341836" w:rsidRDefault="00E636B9" w:rsidP="00341836">
      <w:pPr>
        <w:ind w:left="360"/>
        <w:jc w:val="both"/>
        <w:rPr>
          <w:rFonts w:ascii="Times New Roman" w:hAnsi="Times New Roman"/>
          <w:sz w:val="24"/>
          <w:szCs w:val="24"/>
        </w:rPr>
      </w:pPr>
      <w:r>
        <w:rPr>
          <w:rFonts w:ascii="Times New Roman" w:hAnsi="Times New Roman"/>
          <w:sz w:val="24"/>
          <w:szCs w:val="24"/>
        </w:rPr>
        <w:t>In this A</w:t>
      </w:r>
      <w:r w:rsidR="00341836">
        <w:rPr>
          <w:rFonts w:ascii="Times New Roman" w:hAnsi="Times New Roman"/>
          <w:sz w:val="24"/>
          <w:szCs w:val="24"/>
        </w:rPr>
        <w:t>greement the following terms shall have the meaning as defined:</w:t>
      </w:r>
      <w:r w:rsidR="00341836">
        <w:rPr>
          <w:rFonts w:ascii="Times New Roman" w:hAnsi="Times New Roman"/>
          <w:b/>
          <w:i/>
          <w:sz w:val="24"/>
          <w:szCs w:val="24"/>
        </w:rPr>
        <w:t xml:space="preserve"> </w:t>
      </w:r>
    </w:p>
    <w:p w:rsidR="00341836" w:rsidRDefault="00341836" w:rsidP="00341836">
      <w:pPr>
        <w:numPr>
          <w:ilvl w:val="2"/>
          <w:numId w:val="2"/>
        </w:numPr>
        <w:jc w:val="both"/>
        <w:rPr>
          <w:rFonts w:ascii="Times New Roman" w:hAnsi="Times New Roman"/>
          <w:b/>
          <w:sz w:val="24"/>
          <w:szCs w:val="24"/>
        </w:rPr>
      </w:pPr>
      <w:r>
        <w:rPr>
          <w:rFonts w:ascii="Times New Roman" w:hAnsi="Times New Roman"/>
          <w:b/>
          <w:sz w:val="24"/>
          <w:szCs w:val="24"/>
        </w:rPr>
        <w:t>Actual unit cost</w:t>
      </w:r>
      <w:r>
        <w:rPr>
          <w:rFonts w:ascii="Times New Roman" w:hAnsi="Times New Roman"/>
          <w:sz w:val="24"/>
          <w:szCs w:val="24"/>
        </w:rPr>
        <w:t xml:space="preserve"> means the cost of a kilowatt-hour of energy established from the </w:t>
      </w:r>
      <w:r w:rsidR="00F301A8">
        <w:rPr>
          <w:rFonts w:ascii="Times New Roman" w:hAnsi="Times New Roman"/>
          <w:sz w:val="24"/>
          <w:szCs w:val="24"/>
        </w:rPr>
        <w:tab/>
      </w:r>
      <w:r>
        <w:rPr>
          <w:rFonts w:ascii="Times New Roman" w:hAnsi="Times New Roman"/>
          <w:sz w:val="24"/>
          <w:szCs w:val="24"/>
        </w:rPr>
        <w:t xml:space="preserve">tariff formula using actual audited annual costs and actual annual energy </w:t>
      </w:r>
      <w:r w:rsidR="00F301A8">
        <w:rPr>
          <w:rFonts w:ascii="Times New Roman" w:hAnsi="Times New Roman"/>
          <w:sz w:val="24"/>
          <w:szCs w:val="24"/>
        </w:rPr>
        <w:tab/>
      </w:r>
      <w:r>
        <w:rPr>
          <w:rFonts w:ascii="Times New Roman" w:hAnsi="Times New Roman"/>
          <w:sz w:val="24"/>
          <w:szCs w:val="24"/>
        </w:rPr>
        <w:t>production.</w:t>
      </w:r>
    </w:p>
    <w:p w:rsidR="00341836" w:rsidRDefault="00341836" w:rsidP="00341836">
      <w:pPr>
        <w:numPr>
          <w:ilvl w:val="2"/>
          <w:numId w:val="2"/>
        </w:numPr>
        <w:jc w:val="both"/>
        <w:rPr>
          <w:rFonts w:ascii="Times New Roman" w:hAnsi="Times New Roman"/>
          <w:b/>
          <w:sz w:val="24"/>
          <w:szCs w:val="24"/>
        </w:rPr>
      </w:pPr>
      <w:r>
        <w:rPr>
          <w:rFonts w:ascii="Times New Roman" w:hAnsi="Times New Roman"/>
          <w:b/>
          <w:sz w:val="24"/>
          <w:szCs w:val="24"/>
        </w:rPr>
        <w:t>Agreement</w:t>
      </w:r>
      <w:r>
        <w:rPr>
          <w:rFonts w:ascii="Times New Roman" w:hAnsi="Times New Roman"/>
          <w:sz w:val="24"/>
          <w:szCs w:val="24"/>
        </w:rPr>
        <w:t xml:space="preserve"> means this Power Purchase Agreement (PPA).  </w:t>
      </w:r>
    </w:p>
    <w:p w:rsidR="00341836" w:rsidRDefault="00341836" w:rsidP="00341836">
      <w:pPr>
        <w:numPr>
          <w:ilvl w:val="2"/>
          <w:numId w:val="2"/>
        </w:numPr>
        <w:jc w:val="both"/>
        <w:rPr>
          <w:rFonts w:ascii="Times New Roman" w:hAnsi="Times New Roman"/>
          <w:b/>
          <w:sz w:val="24"/>
          <w:szCs w:val="24"/>
        </w:rPr>
      </w:pPr>
      <w:r>
        <w:rPr>
          <w:rFonts w:ascii="Times New Roman" w:hAnsi="Times New Roman"/>
          <w:b/>
          <w:sz w:val="24"/>
          <w:szCs w:val="24"/>
        </w:rPr>
        <w:t>Commercial Operation Date</w:t>
      </w:r>
      <w:r>
        <w:rPr>
          <w:rFonts w:ascii="Times New Roman" w:hAnsi="Times New Roman"/>
          <w:sz w:val="24"/>
          <w:szCs w:val="24"/>
        </w:rPr>
        <w:t xml:space="preserve"> means the date on which the Project is successfully </w:t>
      </w:r>
      <w:r w:rsidR="00F301A8">
        <w:rPr>
          <w:rFonts w:ascii="Times New Roman" w:hAnsi="Times New Roman"/>
          <w:sz w:val="24"/>
          <w:szCs w:val="24"/>
        </w:rPr>
        <w:tab/>
      </w:r>
      <w:r>
        <w:rPr>
          <w:rFonts w:ascii="Times New Roman" w:hAnsi="Times New Roman"/>
          <w:sz w:val="24"/>
          <w:szCs w:val="24"/>
        </w:rPr>
        <w:t xml:space="preserve">commissioned and the Parties are able to discharge their full obligations under the </w:t>
      </w:r>
      <w:r w:rsidR="00F301A8">
        <w:rPr>
          <w:rFonts w:ascii="Times New Roman" w:hAnsi="Times New Roman"/>
          <w:sz w:val="24"/>
          <w:szCs w:val="24"/>
        </w:rPr>
        <w:tab/>
      </w:r>
      <w:r>
        <w:rPr>
          <w:rFonts w:ascii="Times New Roman" w:hAnsi="Times New Roman"/>
          <w:sz w:val="24"/>
          <w:szCs w:val="24"/>
        </w:rPr>
        <w:t>Agreement.</w:t>
      </w:r>
    </w:p>
    <w:p w:rsidR="00341836" w:rsidRDefault="00341836" w:rsidP="00341836">
      <w:pPr>
        <w:numPr>
          <w:ilvl w:val="2"/>
          <w:numId w:val="2"/>
        </w:numPr>
        <w:jc w:val="both"/>
        <w:rPr>
          <w:rFonts w:ascii="Times New Roman" w:hAnsi="Times New Roman"/>
          <w:b/>
          <w:sz w:val="24"/>
          <w:szCs w:val="24"/>
        </w:rPr>
      </w:pPr>
      <w:r>
        <w:rPr>
          <w:rFonts w:ascii="Times New Roman" w:hAnsi="Times New Roman"/>
          <w:b/>
          <w:sz w:val="24"/>
          <w:szCs w:val="24"/>
        </w:rPr>
        <w:t>Construction Risk</w:t>
      </w:r>
      <w:r>
        <w:rPr>
          <w:rFonts w:ascii="Times New Roman" w:hAnsi="Times New Roman"/>
          <w:sz w:val="24"/>
          <w:szCs w:val="24"/>
        </w:rPr>
        <w:t xml:space="preserve"> means the possibility of adverse impacts on project costs of </w:t>
      </w:r>
      <w:r w:rsidR="00F301A8">
        <w:rPr>
          <w:rFonts w:ascii="Times New Roman" w:hAnsi="Times New Roman"/>
          <w:sz w:val="24"/>
          <w:szCs w:val="24"/>
        </w:rPr>
        <w:tab/>
      </w:r>
      <w:r>
        <w:rPr>
          <w:rFonts w:ascii="Times New Roman" w:hAnsi="Times New Roman"/>
          <w:sz w:val="24"/>
          <w:szCs w:val="24"/>
        </w:rPr>
        <w:t xml:space="preserve">such factors as design errors, unexpected geological conditions, time and cost </w:t>
      </w:r>
      <w:r w:rsidR="00F301A8">
        <w:rPr>
          <w:rFonts w:ascii="Times New Roman" w:hAnsi="Times New Roman"/>
          <w:sz w:val="24"/>
          <w:szCs w:val="24"/>
        </w:rPr>
        <w:tab/>
      </w:r>
      <w:r>
        <w:rPr>
          <w:rFonts w:ascii="Times New Roman" w:hAnsi="Times New Roman"/>
          <w:sz w:val="24"/>
          <w:szCs w:val="24"/>
        </w:rPr>
        <w:t>overruns and inability to meet technical specifications.</w:t>
      </w:r>
    </w:p>
    <w:p w:rsidR="00341836" w:rsidRDefault="00341836" w:rsidP="00341836">
      <w:pPr>
        <w:numPr>
          <w:ilvl w:val="2"/>
          <w:numId w:val="2"/>
        </w:numPr>
        <w:jc w:val="both"/>
        <w:rPr>
          <w:rFonts w:ascii="Times New Roman" w:hAnsi="Times New Roman"/>
          <w:b/>
          <w:sz w:val="24"/>
          <w:szCs w:val="24"/>
        </w:rPr>
      </w:pPr>
      <w:r>
        <w:rPr>
          <w:rFonts w:ascii="Times New Roman" w:hAnsi="Times New Roman"/>
          <w:b/>
          <w:sz w:val="24"/>
          <w:szCs w:val="24"/>
        </w:rPr>
        <w:t xml:space="preserve">Default </w:t>
      </w:r>
      <w:r>
        <w:rPr>
          <w:rFonts w:ascii="Times New Roman" w:hAnsi="Times New Roman"/>
          <w:sz w:val="24"/>
          <w:szCs w:val="24"/>
        </w:rPr>
        <w:t xml:space="preserve">means failure to perform an obligation. Failure to perform as a result of </w:t>
      </w:r>
      <w:r w:rsidR="00F301A8">
        <w:rPr>
          <w:rFonts w:ascii="Times New Roman" w:hAnsi="Times New Roman"/>
          <w:sz w:val="24"/>
          <w:szCs w:val="24"/>
        </w:rPr>
        <w:tab/>
      </w:r>
      <w:r>
        <w:rPr>
          <w:rFonts w:ascii="Times New Roman" w:hAnsi="Times New Roman"/>
          <w:sz w:val="24"/>
          <w:szCs w:val="24"/>
        </w:rPr>
        <w:t xml:space="preserve">force majeure shall not be considered an event of default, provided written notice </w:t>
      </w:r>
      <w:r w:rsidR="00F301A8">
        <w:rPr>
          <w:rFonts w:ascii="Times New Roman" w:hAnsi="Times New Roman"/>
          <w:sz w:val="24"/>
          <w:szCs w:val="24"/>
        </w:rPr>
        <w:tab/>
      </w:r>
      <w:r>
        <w:rPr>
          <w:rFonts w:ascii="Times New Roman" w:hAnsi="Times New Roman"/>
          <w:sz w:val="24"/>
          <w:szCs w:val="24"/>
        </w:rPr>
        <w:t xml:space="preserve">to the other Party is submitted within forty-eight (48) hours of the occurrence of </w:t>
      </w:r>
      <w:r w:rsidR="00F301A8">
        <w:rPr>
          <w:rFonts w:ascii="Times New Roman" w:hAnsi="Times New Roman"/>
          <w:sz w:val="24"/>
          <w:szCs w:val="24"/>
        </w:rPr>
        <w:tab/>
      </w:r>
      <w:r>
        <w:rPr>
          <w:rFonts w:ascii="Times New Roman" w:hAnsi="Times New Roman"/>
          <w:sz w:val="24"/>
          <w:szCs w:val="24"/>
        </w:rPr>
        <w:t>the event.</w:t>
      </w:r>
    </w:p>
    <w:p w:rsidR="00341836" w:rsidRDefault="00341836" w:rsidP="00341836">
      <w:pPr>
        <w:numPr>
          <w:ilvl w:val="2"/>
          <w:numId w:val="2"/>
        </w:numPr>
        <w:jc w:val="both"/>
        <w:rPr>
          <w:rFonts w:ascii="Times New Roman" w:hAnsi="Times New Roman"/>
          <w:b/>
          <w:sz w:val="24"/>
          <w:szCs w:val="24"/>
        </w:rPr>
      </w:pPr>
      <w:r>
        <w:rPr>
          <w:rFonts w:ascii="Times New Roman" w:hAnsi="Times New Roman"/>
          <w:b/>
          <w:sz w:val="24"/>
          <w:szCs w:val="24"/>
        </w:rPr>
        <w:t xml:space="preserve">Dependable capacity </w:t>
      </w:r>
      <w:r>
        <w:rPr>
          <w:rFonts w:ascii="Times New Roman" w:hAnsi="Times New Roman"/>
          <w:sz w:val="24"/>
          <w:szCs w:val="24"/>
        </w:rPr>
        <w:t xml:space="preserve">means the maximum continuous power output of the </w:t>
      </w:r>
      <w:r w:rsidR="00306B9E">
        <w:rPr>
          <w:rFonts w:ascii="Times New Roman" w:hAnsi="Times New Roman"/>
          <w:sz w:val="24"/>
          <w:szCs w:val="24"/>
        </w:rPr>
        <w:t xml:space="preserve">IPP </w:t>
      </w:r>
      <w:r w:rsidR="00F301A8">
        <w:rPr>
          <w:rFonts w:ascii="Times New Roman" w:hAnsi="Times New Roman"/>
          <w:sz w:val="24"/>
          <w:szCs w:val="24"/>
        </w:rPr>
        <w:tab/>
      </w:r>
      <w:r>
        <w:rPr>
          <w:rFonts w:ascii="Times New Roman" w:hAnsi="Times New Roman"/>
          <w:sz w:val="24"/>
          <w:szCs w:val="24"/>
        </w:rPr>
        <w:t xml:space="preserve">established at commissioning and validated through periodic tests. </w:t>
      </w:r>
    </w:p>
    <w:p w:rsidR="00341836" w:rsidRDefault="00341836" w:rsidP="00341836">
      <w:pPr>
        <w:numPr>
          <w:ilvl w:val="2"/>
          <w:numId w:val="2"/>
        </w:numPr>
        <w:jc w:val="both"/>
        <w:rPr>
          <w:rFonts w:ascii="Times New Roman" w:hAnsi="Times New Roman"/>
          <w:b/>
          <w:sz w:val="24"/>
          <w:szCs w:val="24"/>
        </w:rPr>
      </w:pPr>
      <w:r>
        <w:rPr>
          <w:rFonts w:ascii="Times New Roman" w:hAnsi="Times New Roman"/>
          <w:b/>
          <w:sz w:val="24"/>
          <w:szCs w:val="24"/>
        </w:rPr>
        <w:t>Emergency</w:t>
      </w:r>
      <w:r>
        <w:rPr>
          <w:rFonts w:ascii="Times New Roman" w:hAnsi="Times New Roman"/>
          <w:sz w:val="24"/>
          <w:szCs w:val="24"/>
        </w:rPr>
        <w:t xml:space="preserve"> means a threat of or actual injury, damage or loss of life, plant or </w:t>
      </w:r>
      <w:r w:rsidR="00F301A8">
        <w:rPr>
          <w:rFonts w:ascii="Times New Roman" w:hAnsi="Times New Roman"/>
          <w:sz w:val="24"/>
          <w:szCs w:val="24"/>
        </w:rPr>
        <w:tab/>
      </w:r>
      <w:r>
        <w:rPr>
          <w:rFonts w:ascii="Times New Roman" w:hAnsi="Times New Roman"/>
          <w:sz w:val="24"/>
          <w:szCs w:val="24"/>
        </w:rPr>
        <w:t xml:space="preserve">equipment.   </w:t>
      </w:r>
    </w:p>
    <w:p w:rsidR="00341836" w:rsidRDefault="00341836" w:rsidP="00341836">
      <w:pPr>
        <w:numPr>
          <w:ilvl w:val="2"/>
          <w:numId w:val="2"/>
        </w:numPr>
        <w:jc w:val="both"/>
        <w:rPr>
          <w:rFonts w:ascii="Times New Roman" w:hAnsi="Times New Roman"/>
          <w:b/>
          <w:sz w:val="24"/>
          <w:szCs w:val="24"/>
        </w:rPr>
      </w:pPr>
      <w:r>
        <w:rPr>
          <w:rFonts w:ascii="Times New Roman" w:hAnsi="Times New Roman"/>
          <w:b/>
          <w:sz w:val="24"/>
          <w:szCs w:val="24"/>
        </w:rPr>
        <w:t xml:space="preserve">Energy output </w:t>
      </w:r>
      <w:r>
        <w:rPr>
          <w:rFonts w:ascii="Times New Roman" w:hAnsi="Times New Roman"/>
          <w:sz w:val="24"/>
          <w:szCs w:val="24"/>
        </w:rPr>
        <w:t>means the kilowatt-hours (kWh) produced and supplied by the</w:t>
      </w:r>
      <w:r w:rsidR="00306B9E">
        <w:rPr>
          <w:rFonts w:ascii="Times New Roman" w:hAnsi="Times New Roman"/>
          <w:sz w:val="24"/>
          <w:szCs w:val="24"/>
        </w:rPr>
        <w:t xml:space="preserve"> </w:t>
      </w:r>
      <w:r w:rsidR="00F301A8">
        <w:rPr>
          <w:rFonts w:ascii="Times New Roman" w:hAnsi="Times New Roman"/>
          <w:sz w:val="24"/>
          <w:szCs w:val="24"/>
        </w:rPr>
        <w:tab/>
      </w:r>
      <w:r w:rsidR="00306B9E">
        <w:rPr>
          <w:rFonts w:ascii="Times New Roman" w:hAnsi="Times New Roman"/>
          <w:sz w:val="24"/>
          <w:szCs w:val="24"/>
        </w:rPr>
        <w:t>IPP</w:t>
      </w:r>
      <w:r>
        <w:rPr>
          <w:rFonts w:ascii="Times New Roman" w:hAnsi="Times New Roman"/>
          <w:sz w:val="24"/>
          <w:szCs w:val="24"/>
        </w:rPr>
        <w:t>.</w:t>
      </w:r>
    </w:p>
    <w:p w:rsidR="00341836" w:rsidRPr="00762176" w:rsidRDefault="00341836" w:rsidP="00341836">
      <w:pPr>
        <w:numPr>
          <w:ilvl w:val="2"/>
          <w:numId w:val="2"/>
        </w:numPr>
        <w:jc w:val="both"/>
        <w:rPr>
          <w:rFonts w:ascii="Times New Roman" w:hAnsi="Times New Roman"/>
          <w:b/>
          <w:sz w:val="24"/>
          <w:szCs w:val="24"/>
        </w:rPr>
      </w:pPr>
      <w:r>
        <w:rPr>
          <w:rFonts w:ascii="Times New Roman" w:hAnsi="Times New Roman"/>
          <w:b/>
          <w:sz w:val="24"/>
          <w:szCs w:val="24"/>
        </w:rPr>
        <w:t>Estimated unit cost</w:t>
      </w:r>
      <w:r>
        <w:rPr>
          <w:rFonts w:ascii="Times New Roman" w:hAnsi="Times New Roman"/>
          <w:sz w:val="24"/>
          <w:szCs w:val="24"/>
        </w:rPr>
        <w:t xml:space="preserve"> means the cost of a kilowatt-hour established from the tariff </w:t>
      </w:r>
      <w:r w:rsidR="00F301A8">
        <w:rPr>
          <w:rFonts w:ascii="Times New Roman" w:hAnsi="Times New Roman"/>
          <w:sz w:val="24"/>
          <w:szCs w:val="24"/>
        </w:rPr>
        <w:tab/>
      </w:r>
      <w:r>
        <w:rPr>
          <w:rFonts w:ascii="Times New Roman" w:hAnsi="Times New Roman"/>
          <w:sz w:val="24"/>
          <w:szCs w:val="24"/>
        </w:rPr>
        <w:t xml:space="preserve">formula using budgeted costs and forecast energy output. </w:t>
      </w:r>
    </w:p>
    <w:p w:rsidR="00341836" w:rsidRDefault="00341836" w:rsidP="00341836">
      <w:pPr>
        <w:numPr>
          <w:ilvl w:val="2"/>
          <w:numId w:val="2"/>
        </w:numPr>
        <w:jc w:val="both"/>
        <w:rPr>
          <w:rFonts w:ascii="Times New Roman" w:hAnsi="Times New Roman"/>
          <w:b/>
          <w:sz w:val="24"/>
          <w:szCs w:val="24"/>
        </w:rPr>
      </w:pPr>
      <w:r>
        <w:rPr>
          <w:rFonts w:ascii="Times New Roman" w:hAnsi="Times New Roman"/>
          <w:b/>
          <w:sz w:val="24"/>
          <w:szCs w:val="24"/>
        </w:rPr>
        <w:t xml:space="preserve">Fiscal Policy Risk </w:t>
      </w:r>
      <w:r>
        <w:rPr>
          <w:rFonts w:ascii="Times New Roman" w:hAnsi="Times New Roman"/>
          <w:sz w:val="24"/>
          <w:szCs w:val="24"/>
        </w:rPr>
        <w:t xml:space="preserve">means the possibility of adverse impact of changes in duties </w:t>
      </w:r>
      <w:r w:rsidR="00F301A8">
        <w:rPr>
          <w:rFonts w:ascii="Times New Roman" w:hAnsi="Times New Roman"/>
          <w:sz w:val="24"/>
          <w:szCs w:val="24"/>
        </w:rPr>
        <w:tab/>
      </w:r>
      <w:r>
        <w:rPr>
          <w:rFonts w:ascii="Times New Roman" w:hAnsi="Times New Roman"/>
          <w:sz w:val="24"/>
          <w:szCs w:val="24"/>
        </w:rPr>
        <w:t>and taxes and other government budgetary measures.</w:t>
      </w:r>
    </w:p>
    <w:p w:rsidR="00341836" w:rsidRDefault="00341836" w:rsidP="00341836">
      <w:pPr>
        <w:numPr>
          <w:ilvl w:val="2"/>
          <w:numId w:val="2"/>
        </w:numPr>
        <w:jc w:val="both"/>
        <w:rPr>
          <w:rFonts w:ascii="Times New Roman" w:hAnsi="Times New Roman"/>
          <w:b/>
          <w:sz w:val="24"/>
          <w:szCs w:val="24"/>
        </w:rPr>
      </w:pPr>
      <w:r>
        <w:rPr>
          <w:rFonts w:ascii="Times New Roman" w:hAnsi="Times New Roman"/>
          <w:b/>
          <w:sz w:val="24"/>
          <w:szCs w:val="24"/>
        </w:rPr>
        <w:t xml:space="preserve">Force majeure </w:t>
      </w:r>
      <w:r>
        <w:rPr>
          <w:rFonts w:ascii="Times New Roman" w:hAnsi="Times New Roman"/>
          <w:sz w:val="24"/>
          <w:szCs w:val="24"/>
        </w:rPr>
        <w:t xml:space="preserve">means any unanticipated, disruptive and uninsurable occurrence, </w:t>
      </w:r>
      <w:r w:rsidR="00F301A8">
        <w:rPr>
          <w:rFonts w:ascii="Times New Roman" w:hAnsi="Times New Roman"/>
          <w:sz w:val="24"/>
          <w:szCs w:val="24"/>
        </w:rPr>
        <w:tab/>
      </w:r>
      <w:r>
        <w:rPr>
          <w:rFonts w:ascii="Times New Roman" w:hAnsi="Times New Roman"/>
          <w:sz w:val="24"/>
          <w:szCs w:val="24"/>
        </w:rPr>
        <w:t xml:space="preserve">arising from nature or human agency which has a material and adverse effect on </w:t>
      </w:r>
      <w:r w:rsidR="00F301A8">
        <w:rPr>
          <w:rFonts w:ascii="Times New Roman" w:hAnsi="Times New Roman"/>
          <w:sz w:val="24"/>
          <w:szCs w:val="24"/>
        </w:rPr>
        <w:tab/>
      </w:r>
      <w:r>
        <w:rPr>
          <w:rFonts w:ascii="Times New Roman" w:hAnsi="Times New Roman"/>
          <w:sz w:val="24"/>
          <w:szCs w:val="24"/>
        </w:rPr>
        <w:t>the ability of the Party experiencing the event to discharge its obligations.</w:t>
      </w:r>
    </w:p>
    <w:p w:rsidR="001A500B" w:rsidRPr="001A500B" w:rsidRDefault="00341836" w:rsidP="00341836">
      <w:pPr>
        <w:numPr>
          <w:ilvl w:val="2"/>
          <w:numId w:val="2"/>
        </w:numPr>
        <w:jc w:val="both"/>
        <w:rPr>
          <w:rFonts w:ascii="Times New Roman" w:hAnsi="Times New Roman"/>
          <w:b/>
          <w:sz w:val="24"/>
          <w:szCs w:val="24"/>
        </w:rPr>
      </w:pPr>
      <w:r>
        <w:rPr>
          <w:rFonts w:ascii="Times New Roman" w:hAnsi="Times New Roman"/>
          <w:b/>
          <w:sz w:val="24"/>
          <w:szCs w:val="24"/>
        </w:rPr>
        <w:lastRenderedPageBreak/>
        <w:t>Forced outage</w:t>
      </w:r>
      <w:r>
        <w:rPr>
          <w:rFonts w:ascii="Times New Roman" w:hAnsi="Times New Roman"/>
          <w:sz w:val="24"/>
          <w:szCs w:val="24"/>
        </w:rPr>
        <w:t xml:space="preserve"> means a plant shutdown arising from an emergency, or other </w:t>
      </w:r>
      <w:r w:rsidR="00464E12">
        <w:rPr>
          <w:rFonts w:ascii="Times New Roman" w:hAnsi="Times New Roman"/>
          <w:sz w:val="24"/>
          <w:szCs w:val="24"/>
        </w:rPr>
        <w:tab/>
      </w:r>
      <w:r>
        <w:rPr>
          <w:rFonts w:ascii="Times New Roman" w:hAnsi="Times New Roman"/>
          <w:sz w:val="24"/>
          <w:szCs w:val="24"/>
        </w:rPr>
        <w:t xml:space="preserve">operating situation which is not an event of force majeure, for purposes of </w:t>
      </w:r>
      <w:r w:rsidR="00464E12">
        <w:rPr>
          <w:rFonts w:ascii="Times New Roman" w:hAnsi="Times New Roman"/>
          <w:sz w:val="24"/>
          <w:szCs w:val="24"/>
        </w:rPr>
        <w:tab/>
      </w:r>
      <w:r>
        <w:rPr>
          <w:rFonts w:ascii="Times New Roman" w:hAnsi="Times New Roman"/>
          <w:sz w:val="24"/>
          <w:szCs w:val="24"/>
        </w:rPr>
        <w:t>preventing or minimising damage</w:t>
      </w:r>
    </w:p>
    <w:p w:rsidR="00341836" w:rsidRPr="001A500B" w:rsidRDefault="001A500B" w:rsidP="00341836">
      <w:pPr>
        <w:numPr>
          <w:ilvl w:val="2"/>
          <w:numId w:val="2"/>
        </w:numPr>
        <w:jc w:val="both"/>
        <w:rPr>
          <w:rFonts w:ascii="Times New Roman" w:hAnsi="Times New Roman"/>
          <w:b/>
          <w:sz w:val="24"/>
          <w:szCs w:val="24"/>
        </w:rPr>
      </w:pPr>
      <w:r w:rsidRPr="001A500B">
        <w:rPr>
          <w:rFonts w:ascii="Times New Roman" w:hAnsi="Times New Roman"/>
          <w:b/>
          <w:sz w:val="24"/>
          <w:szCs w:val="24"/>
        </w:rPr>
        <w:t xml:space="preserve">Generation </w:t>
      </w:r>
      <w:r>
        <w:rPr>
          <w:rFonts w:ascii="Times New Roman" w:hAnsi="Times New Roman"/>
          <w:b/>
          <w:sz w:val="24"/>
          <w:szCs w:val="24"/>
        </w:rPr>
        <w:t>Facilities</w:t>
      </w:r>
      <w:r w:rsidRPr="001A500B">
        <w:rPr>
          <w:rFonts w:ascii="Times New Roman" w:hAnsi="Times New Roman"/>
          <w:b/>
          <w:sz w:val="24"/>
          <w:szCs w:val="24"/>
        </w:rPr>
        <w:t xml:space="preserve"> </w:t>
      </w:r>
      <w:r w:rsidRPr="001A500B">
        <w:rPr>
          <w:rFonts w:ascii="Times New Roman" w:hAnsi="Times New Roman"/>
          <w:sz w:val="24"/>
          <w:szCs w:val="24"/>
        </w:rPr>
        <w:t xml:space="preserve">means all of the Seller's electrical prime movers and </w:t>
      </w:r>
      <w:r w:rsidR="00464E12">
        <w:rPr>
          <w:rFonts w:ascii="Times New Roman" w:hAnsi="Times New Roman"/>
          <w:sz w:val="24"/>
          <w:szCs w:val="24"/>
        </w:rPr>
        <w:tab/>
      </w:r>
      <w:r w:rsidRPr="001A500B">
        <w:rPr>
          <w:rFonts w:ascii="Times New Roman" w:hAnsi="Times New Roman"/>
          <w:sz w:val="24"/>
          <w:szCs w:val="24"/>
        </w:rPr>
        <w:t xml:space="preserve">generators, together with all protective and other associated or auxiliary </w:t>
      </w:r>
      <w:r w:rsidR="00464E12">
        <w:rPr>
          <w:rFonts w:ascii="Times New Roman" w:hAnsi="Times New Roman"/>
          <w:sz w:val="24"/>
          <w:szCs w:val="24"/>
        </w:rPr>
        <w:tab/>
      </w:r>
      <w:r w:rsidRPr="001A500B">
        <w:rPr>
          <w:rFonts w:ascii="Times New Roman" w:hAnsi="Times New Roman"/>
          <w:sz w:val="24"/>
          <w:szCs w:val="24"/>
        </w:rPr>
        <w:t xml:space="preserve">equipment of the Seller, and rights to own or use land associated with the </w:t>
      </w:r>
      <w:r w:rsidR="00464E12">
        <w:rPr>
          <w:rFonts w:ascii="Times New Roman" w:hAnsi="Times New Roman"/>
          <w:sz w:val="24"/>
          <w:szCs w:val="24"/>
        </w:rPr>
        <w:tab/>
      </w:r>
      <w:r w:rsidRPr="001A500B">
        <w:rPr>
          <w:rFonts w:ascii="Times New Roman" w:hAnsi="Times New Roman"/>
          <w:sz w:val="24"/>
          <w:szCs w:val="24"/>
        </w:rPr>
        <w:t xml:space="preserve">electrical prime movers and generators, necessary to produce capacity and/or </w:t>
      </w:r>
      <w:r w:rsidR="00464E12">
        <w:rPr>
          <w:rFonts w:ascii="Times New Roman" w:hAnsi="Times New Roman"/>
          <w:sz w:val="24"/>
          <w:szCs w:val="24"/>
        </w:rPr>
        <w:tab/>
      </w:r>
      <w:r w:rsidRPr="001A500B">
        <w:rPr>
          <w:rFonts w:ascii="Times New Roman" w:hAnsi="Times New Roman"/>
          <w:sz w:val="24"/>
          <w:szCs w:val="24"/>
        </w:rPr>
        <w:t>associated electric energy pursuant to this Agreement.</w:t>
      </w:r>
      <w:r w:rsidR="00341836" w:rsidRPr="001A500B">
        <w:rPr>
          <w:rFonts w:ascii="Times New Roman" w:hAnsi="Times New Roman"/>
          <w:sz w:val="24"/>
          <w:szCs w:val="24"/>
        </w:rPr>
        <w:t xml:space="preserve">    </w:t>
      </w:r>
    </w:p>
    <w:p w:rsidR="00341836" w:rsidRDefault="00341836" w:rsidP="00341836">
      <w:pPr>
        <w:numPr>
          <w:ilvl w:val="2"/>
          <w:numId w:val="2"/>
        </w:numPr>
        <w:jc w:val="both"/>
        <w:rPr>
          <w:rFonts w:ascii="Times New Roman" w:hAnsi="Times New Roman"/>
          <w:b/>
          <w:sz w:val="24"/>
          <w:szCs w:val="24"/>
        </w:rPr>
      </w:pPr>
      <w:r>
        <w:rPr>
          <w:rFonts w:ascii="Times New Roman" w:hAnsi="Times New Roman"/>
          <w:b/>
          <w:sz w:val="24"/>
          <w:szCs w:val="24"/>
        </w:rPr>
        <w:t xml:space="preserve">Hydrological risk </w:t>
      </w:r>
      <w:r>
        <w:rPr>
          <w:rFonts w:ascii="Times New Roman" w:hAnsi="Times New Roman"/>
          <w:sz w:val="24"/>
          <w:szCs w:val="24"/>
        </w:rPr>
        <w:t xml:space="preserve">means the possibility of adverse impacts of weather conditions </w:t>
      </w:r>
      <w:r w:rsidR="0004528B">
        <w:rPr>
          <w:rFonts w:ascii="Times New Roman" w:hAnsi="Times New Roman"/>
          <w:sz w:val="24"/>
          <w:szCs w:val="24"/>
        </w:rPr>
        <w:tab/>
      </w:r>
      <w:r>
        <w:rPr>
          <w:rFonts w:ascii="Times New Roman" w:hAnsi="Times New Roman"/>
          <w:sz w:val="24"/>
          <w:szCs w:val="24"/>
        </w:rPr>
        <w:t>on river flows leading to reduced availability of water for power generation</w:t>
      </w:r>
    </w:p>
    <w:p w:rsidR="00341836" w:rsidRDefault="00341836" w:rsidP="00341836">
      <w:pPr>
        <w:numPr>
          <w:ilvl w:val="2"/>
          <w:numId w:val="2"/>
        </w:numPr>
        <w:jc w:val="both"/>
        <w:rPr>
          <w:rFonts w:ascii="Times New Roman" w:hAnsi="Times New Roman"/>
          <w:b/>
          <w:sz w:val="24"/>
          <w:szCs w:val="24"/>
        </w:rPr>
      </w:pPr>
      <w:r>
        <w:rPr>
          <w:rFonts w:ascii="Times New Roman" w:hAnsi="Times New Roman"/>
          <w:b/>
          <w:sz w:val="24"/>
          <w:szCs w:val="24"/>
        </w:rPr>
        <w:t>Interconnection facilities</w:t>
      </w:r>
      <w:r>
        <w:rPr>
          <w:rFonts w:ascii="Times New Roman" w:hAnsi="Times New Roman"/>
          <w:sz w:val="24"/>
          <w:szCs w:val="24"/>
        </w:rPr>
        <w:t xml:space="preserve"> mean the mains, switchgear, protection, metering and </w:t>
      </w:r>
      <w:r w:rsidR="0004528B">
        <w:rPr>
          <w:rFonts w:ascii="Times New Roman" w:hAnsi="Times New Roman"/>
          <w:sz w:val="24"/>
          <w:szCs w:val="24"/>
        </w:rPr>
        <w:tab/>
      </w:r>
      <w:r>
        <w:rPr>
          <w:rFonts w:ascii="Times New Roman" w:hAnsi="Times New Roman"/>
          <w:sz w:val="24"/>
          <w:szCs w:val="24"/>
        </w:rPr>
        <w:t xml:space="preserve">ancillary equipment of the Seller and Purchaser that enables exchange and </w:t>
      </w:r>
      <w:r w:rsidR="0004528B">
        <w:rPr>
          <w:rFonts w:ascii="Times New Roman" w:hAnsi="Times New Roman"/>
          <w:sz w:val="24"/>
          <w:szCs w:val="24"/>
        </w:rPr>
        <w:tab/>
      </w:r>
      <w:r>
        <w:rPr>
          <w:rFonts w:ascii="Times New Roman" w:hAnsi="Times New Roman"/>
          <w:sz w:val="24"/>
          <w:szCs w:val="24"/>
        </w:rPr>
        <w:t>measurement of power and energy.</w:t>
      </w:r>
    </w:p>
    <w:p w:rsidR="00341836" w:rsidRDefault="00341836" w:rsidP="00341836">
      <w:pPr>
        <w:numPr>
          <w:ilvl w:val="2"/>
          <w:numId w:val="2"/>
        </w:numPr>
        <w:jc w:val="both"/>
        <w:rPr>
          <w:rFonts w:ascii="Times New Roman" w:hAnsi="Times New Roman"/>
          <w:b/>
          <w:sz w:val="24"/>
          <w:szCs w:val="24"/>
        </w:rPr>
      </w:pPr>
      <w:r>
        <w:rPr>
          <w:rFonts w:ascii="Times New Roman" w:hAnsi="Times New Roman"/>
          <w:b/>
          <w:sz w:val="24"/>
          <w:szCs w:val="24"/>
        </w:rPr>
        <w:t>Interconnection Point</w:t>
      </w:r>
      <w:r>
        <w:rPr>
          <w:rFonts w:ascii="Times New Roman" w:hAnsi="Times New Roman"/>
          <w:sz w:val="24"/>
          <w:szCs w:val="24"/>
        </w:rPr>
        <w:t xml:space="preserve"> means</w:t>
      </w:r>
      <w:r w:rsidR="00480DF4" w:rsidRPr="00480DF4">
        <w:t xml:space="preserve"> </w:t>
      </w:r>
      <w:r w:rsidR="00480DF4" w:rsidRPr="00480DF4">
        <w:rPr>
          <w:rFonts w:ascii="Times New Roman" w:hAnsi="Times New Roman"/>
          <w:sz w:val="24"/>
          <w:szCs w:val="24"/>
        </w:rPr>
        <w:t xml:space="preserve">the point where the </w:t>
      </w:r>
      <w:r w:rsidR="0085785F">
        <w:rPr>
          <w:rFonts w:ascii="Times New Roman" w:hAnsi="Times New Roman"/>
          <w:sz w:val="24"/>
          <w:szCs w:val="24"/>
        </w:rPr>
        <w:t xml:space="preserve">Generation Facilities’ </w:t>
      </w:r>
      <w:r w:rsidR="00480DF4" w:rsidRPr="00480DF4">
        <w:rPr>
          <w:rFonts w:ascii="Times New Roman" w:hAnsi="Times New Roman"/>
          <w:sz w:val="24"/>
          <w:szCs w:val="24"/>
        </w:rPr>
        <w:t xml:space="preserve">electric </w:t>
      </w:r>
      <w:r w:rsidR="0004528B">
        <w:rPr>
          <w:rFonts w:ascii="Times New Roman" w:hAnsi="Times New Roman"/>
          <w:sz w:val="24"/>
          <w:szCs w:val="24"/>
        </w:rPr>
        <w:tab/>
      </w:r>
      <w:r w:rsidR="00480DF4" w:rsidRPr="00480DF4">
        <w:rPr>
          <w:rFonts w:ascii="Times New Roman" w:hAnsi="Times New Roman"/>
          <w:sz w:val="24"/>
          <w:szCs w:val="24"/>
        </w:rPr>
        <w:t xml:space="preserve">output line or electric system feeds into the electric transmission system to which </w:t>
      </w:r>
      <w:r w:rsidR="0004528B">
        <w:rPr>
          <w:rFonts w:ascii="Times New Roman" w:hAnsi="Times New Roman"/>
          <w:sz w:val="24"/>
          <w:szCs w:val="24"/>
        </w:rPr>
        <w:tab/>
      </w:r>
      <w:r w:rsidR="00480DF4" w:rsidRPr="00480DF4">
        <w:rPr>
          <w:rFonts w:ascii="Times New Roman" w:hAnsi="Times New Roman"/>
          <w:sz w:val="24"/>
          <w:szCs w:val="24"/>
        </w:rPr>
        <w:t>it delivers p</w:t>
      </w:r>
      <w:r w:rsidR="00480DF4">
        <w:rPr>
          <w:rFonts w:ascii="Times New Roman" w:hAnsi="Times New Roman"/>
          <w:sz w:val="24"/>
          <w:szCs w:val="24"/>
        </w:rPr>
        <w:t>ower, whether owned by the Purchaser</w:t>
      </w:r>
      <w:r w:rsidR="00480DF4" w:rsidRPr="00480DF4">
        <w:rPr>
          <w:rFonts w:ascii="Times New Roman" w:hAnsi="Times New Roman"/>
          <w:sz w:val="24"/>
          <w:szCs w:val="24"/>
        </w:rPr>
        <w:t xml:space="preserve"> or another</w:t>
      </w:r>
      <w:r>
        <w:rPr>
          <w:rFonts w:ascii="Times New Roman" w:hAnsi="Times New Roman"/>
          <w:sz w:val="24"/>
          <w:szCs w:val="24"/>
        </w:rPr>
        <w:t>.</w:t>
      </w:r>
    </w:p>
    <w:p w:rsidR="00341836" w:rsidRDefault="00341836" w:rsidP="00341836">
      <w:pPr>
        <w:numPr>
          <w:ilvl w:val="2"/>
          <w:numId w:val="2"/>
        </w:numPr>
        <w:jc w:val="both"/>
        <w:rPr>
          <w:rFonts w:ascii="Times New Roman" w:hAnsi="Times New Roman"/>
          <w:b/>
          <w:sz w:val="24"/>
          <w:szCs w:val="24"/>
        </w:rPr>
      </w:pPr>
      <w:r>
        <w:rPr>
          <w:rFonts w:ascii="Times New Roman" w:hAnsi="Times New Roman"/>
          <w:b/>
          <w:sz w:val="24"/>
          <w:szCs w:val="24"/>
        </w:rPr>
        <w:t>kVA</w:t>
      </w:r>
      <w:r>
        <w:rPr>
          <w:rFonts w:ascii="Times New Roman" w:hAnsi="Times New Roman"/>
          <w:sz w:val="24"/>
          <w:szCs w:val="24"/>
        </w:rPr>
        <w:t xml:space="preserve"> means kilovolt-ampere, a measure of electrical power</w:t>
      </w:r>
    </w:p>
    <w:p w:rsidR="00341836" w:rsidRDefault="00341836" w:rsidP="00341836">
      <w:pPr>
        <w:numPr>
          <w:ilvl w:val="2"/>
          <w:numId w:val="2"/>
        </w:numPr>
        <w:jc w:val="both"/>
        <w:rPr>
          <w:rFonts w:ascii="Times New Roman" w:hAnsi="Times New Roman"/>
          <w:b/>
          <w:sz w:val="24"/>
          <w:szCs w:val="24"/>
        </w:rPr>
      </w:pPr>
      <w:r>
        <w:rPr>
          <w:rFonts w:ascii="Times New Roman" w:hAnsi="Times New Roman"/>
          <w:b/>
          <w:sz w:val="24"/>
          <w:szCs w:val="24"/>
        </w:rPr>
        <w:t>kW</w:t>
      </w:r>
      <w:r>
        <w:rPr>
          <w:rFonts w:ascii="Times New Roman" w:hAnsi="Times New Roman"/>
          <w:sz w:val="24"/>
          <w:szCs w:val="24"/>
        </w:rPr>
        <w:t xml:space="preserve"> means kilowatt, a measure of electrical power or capacity</w:t>
      </w:r>
    </w:p>
    <w:p w:rsidR="00341836" w:rsidRDefault="00341836" w:rsidP="00341836">
      <w:pPr>
        <w:numPr>
          <w:ilvl w:val="2"/>
          <w:numId w:val="2"/>
        </w:numPr>
        <w:jc w:val="both"/>
        <w:rPr>
          <w:rFonts w:ascii="Times New Roman" w:hAnsi="Times New Roman"/>
          <w:b/>
          <w:sz w:val="24"/>
          <w:szCs w:val="24"/>
        </w:rPr>
      </w:pPr>
      <w:r>
        <w:rPr>
          <w:rFonts w:ascii="Times New Roman" w:hAnsi="Times New Roman"/>
          <w:b/>
          <w:sz w:val="24"/>
          <w:szCs w:val="24"/>
        </w:rPr>
        <w:t>kWh</w:t>
      </w:r>
      <w:r>
        <w:rPr>
          <w:rFonts w:ascii="Times New Roman" w:hAnsi="Times New Roman"/>
          <w:sz w:val="24"/>
          <w:szCs w:val="24"/>
        </w:rPr>
        <w:t xml:space="preserve"> means kilowatt-hour, a measure of electrical energy</w:t>
      </w:r>
    </w:p>
    <w:p w:rsidR="00341836" w:rsidRDefault="00341836" w:rsidP="00341836">
      <w:pPr>
        <w:numPr>
          <w:ilvl w:val="2"/>
          <w:numId w:val="2"/>
        </w:numPr>
        <w:jc w:val="both"/>
        <w:rPr>
          <w:rFonts w:ascii="Times New Roman" w:hAnsi="Times New Roman"/>
          <w:b/>
          <w:sz w:val="24"/>
          <w:szCs w:val="24"/>
        </w:rPr>
      </w:pPr>
      <w:r>
        <w:rPr>
          <w:rFonts w:ascii="Times New Roman" w:hAnsi="Times New Roman"/>
          <w:b/>
          <w:sz w:val="24"/>
          <w:szCs w:val="24"/>
        </w:rPr>
        <w:t xml:space="preserve">Lender </w:t>
      </w:r>
      <w:r w:rsidR="00BB03DD" w:rsidRPr="00BB03DD">
        <w:rPr>
          <w:rFonts w:ascii="Times New Roman" w:hAnsi="Times New Roman"/>
          <w:sz w:val="24"/>
          <w:szCs w:val="24"/>
        </w:rPr>
        <w:t xml:space="preserve">means each lender, guarantor, credit provider, multilateral agency, export </w:t>
      </w:r>
      <w:r w:rsidR="00BB03DD">
        <w:rPr>
          <w:rFonts w:ascii="Times New Roman" w:hAnsi="Times New Roman"/>
          <w:sz w:val="24"/>
          <w:szCs w:val="24"/>
        </w:rPr>
        <w:tab/>
      </w:r>
      <w:r w:rsidR="00BB03DD" w:rsidRPr="00BB03DD">
        <w:rPr>
          <w:rFonts w:ascii="Times New Roman" w:hAnsi="Times New Roman"/>
          <w:sz w:val="24"/>
          <w:szCs w:val="24"/>
        </w:rPr>
        <w:t xml:space="preserve">credit agency or other financial institutions or insurers providing the financing or </w:t>
      </w:r>
      <w:r w:rsidR="00BB03DD">
        <w:rPr>
          <w:rFonts w:ascii="Times New Roman" w:hAnsi="Times New Roman"/>
          <w:sz w:val="24"/>
          <w:szCs w:val="24"/>
        </w:rPr>
        <w:tab/>
      </w:r>
      <w:r w:rsidR="00BB03DD" w:rsidRPr="00BB03DD">
        <w:rPr>
          <w:rFonts w:ascii="Times New Roman" w:hAnsi="Times New Roman"/>
          <w:sz w:val="24"/>
          <w:szCs w:val="24"/>
        </w:rPr>
        <w:t xml:space="preserve">refinancing arrangements for the Project (including through the provision of </w:t>
      </w:r>
      <w:r w:rsidR="00BB03DD">
        <w:rPr>
          <w:rFonts w:ascii="Times New Roman" w:hAnsi="Times New Roman"/>
          <w:sz w:val="24"/>
          <w:szCs w:val="24"/>
        </w:rPr>
        <w:tab/>
      </w:r>
      <w:r w:rsidR="00BB03DD" w:rsidRPr="00BB03DD">
        <w:rPr>
          <w:rFonts w:ascii="Times New Roman" w:hAnsi="Times New Roman"/>
          <w:sz w:val="24"/>
          <w:szCs w:val="24"/>
        </w:rPr>
        <w:t xml:space="preserve">hedging, agency or account bank facilities), but not including any Shareholder </w:t>
      </w:r>
      <w:r w:rsidR="00BB03DD">
        <w:rPr>
          <w:rFonts w:ascii="Times New Roman" w:hAnsi="Times New Roman"/>
          <w:sz w:val="24"/>
          <w:szCs w:val="24"/>
        </w:rPr>
        <w:tab/>
      </w:r>
      <w:r w:rsidR="00BB03DD" w:rsidRPr="00BB03DD">
        <w:rPr>
          <w:rFonts w:ascii="Times New Roman" w:hAnsi="Times New Roman"/>
          <w:sz w:val="24"/>
          <w:szCs w:val="24"/>
        </w:rPr>
        <w:t>and any Affiliate of any</w:t>
      </w:r>
      <w:r w:rsidR="00BB03DD" w:rsidRPr="00BB03DD">
        <w:rPr>
          <w:rFonts w:ascii="Times New Roman" w:hAnsi="Times New Roman"/>
          <w:b/>
          <w:sz w:val="24"/>
          <w:szCs w:val="24"/>
        </w:rPr>
        <w:t xml:space="preserve"> </w:t>
      </w:r>
      <w:r w:rsidR="00BB03DD" w:rsidRPr="00BB03DD">
        <w:rPr>
          <w:rFonts w:ascii="Times New Roman" w:hAnsi="Times New Roman"/>
          <w:sz w:val="24"/>
          <w:szCs w:val="24"/>
        </w:rPr>
        <w:t>Shareholder</w:t>
      </w:r>
      <w:r w:rsidRPr="00BB03DD">
        <w:rPr>
          <w:rFonts w:ascii="Times New Roman" w:hAnsi="Times New Roman"/>
          <w:sz w:val="24"/>
          <w:szCs w:val="24"/>
        </w:rPr>
        <w:t>s</w:t>
      </w:r>
      <w:r>
        <w:rPr>
          <w:rFonts w:ascii="Times New Roman" w:hAnsi="Times New Roman"/>
          <w:sz w:val="24"/>
          <w:szCs w:val="24"/>
        </w:rPr>
        <w:t>.</w:t>
      </w:r>
    </w:p>
    <w:p w:rsidR="00341836" w:rsidRDefault="00341836" w:rsidP="00341836">
      <w:pPr>
        <w:numPr>
          <w:ilvl w:val="2"/>
          <w:numId w:val="2"/>
        </w:numPr>
        <w:jc w:val="both"/>
        <w:rPr>
          <w:rFonts w:ascii="Times New Roman" w:hAnsi="Times New Roman"/>
          <w:b/>
          <w:sz w:val="24"/>
          <w:szCs w:val="24"/>
        </w:rPr>
      </w:pPr>
      <w:r>
        <w:rPr>
          <w:rFonts w:ascii="Times New Roman" w:hAnsi="Times New Roman"/>
          <w:b/>
          <w:sz w:val="24"/>
          <w:szCs w:val="24"/>
        </w:rPr>
        <w:t>Market Risk</w:t>
      </w:r>
      <w:r>
        <w:rPr>
          <w:rFonts w:ascii="Times New Roman" w:hAnsi="Times New Roman"/>
          <w:sz w:val="24"/>
          <w:szCs w:val="24"/>
        </w:rPr>
        <w:t xml:space="preserve"> means the possibility of adverse impact on revenue arising from </w:t>
      </w:r>
      <w:r w:rsidR="0004528B">
        <w:rPr>
          <w:rFonts w:ascii="Times New Roman" w:hAnsi="Times New Roman"/>
          <w:sz w:val="24"/>
          <w:szCs w:val="24"/>
        </w:rPr>
        <w:tab/>
      </w:r>
      <w:r>
        <w:rPr>
          <w:rFonts w:ascii="Times New Roman" w:hAnsi="Times New Roman"/>
          <w:sz w:val="24"/>
          <w:szCs w:val="24"/>
        </w:rPr>
        <w:t>lower than expected consumer demand.</w:t>
      </w:r>
    </w:p>
    <w:p w:rsidR="00341836" w:rsidRDefault="00341836" w:rsidP="00341836">
      <w:pPr>
        <w:numPr>
          <w:ilvl w:val="2"/>
          <w:numId w:val="2"/>
        </w:numPr>
        <w:jc w:val="both"/>
        <w:rPr>
          <w:rFonts w:ascii="Times New Roman" w:hAnsi="Times New Roman"/>
          <w:b/>
          <w:sz w:val="24"/>
          <w:szCs w:val="24"/>
        </w:rPr>
      </w:pPr>
      <w:r>
        <w:rPr>
          <w:rFonts w:ascii="Times New Roman" w:hAnsi="Times New Roman"/>
          <w:b/>
          <w:sz w:val="24"/>
          <w:szCs w:val="24"/>
        </w:rPr>
        <w:t>Metering Point</w:t>
      </w:r>
      <w:r>
        <w:rPr>
          <w:rFonts w:ascii="Times New Roman" w:hAnsi="Times New Roman"/>
          <w:sz w:val="24"/>
          <w:szCs w:val="24"/>
        </w:rPr>
        <w:t xml:space="preserve"> means the point at which the Revenue and Statistical metering </w:t>
      </w:r>
      <w:r w:rsidR="0004528B">
        <w:rPr>
          <w:rFonts w:ascii="Times New Roman" w:hAnsi="Times New Roman"/>
          <w:sz w:val="24"/>
          <w:szCs w:val="24"/>
        </w:rPr>
        <w:tab/>
      </w:r>
      <w:r>
        <w:rPr>
          <w:rFonts w:ascii="Times New Roman" w:hAnsi="Times New Roman"/>
          <w:sz w:val="24"/>
          <w:szCs w:val="24"/>
        </w:rPr>
        <w:t xml:space="preserve">equipment measure the supply delivered from the Seller to the Purchaser and vice </w:t>
      </w:r>
      <w:r w:rsidR="0004528B">
        <w:rPr>
          <w:rFonts w:ascii="Times New Roman" w:hAnsi="Times New Roman"/>
          <w:sz w:val="24"/>
          <w:szCs w:val="24"/>
        </w:rPr>
        <w:tab/>
      </w:r>
      <w:r>
        <w:rPr>
          <w:rFonts w:ascii="Times New Roman" w:hAnsi="Times New Roman"/>
          <w:sz w:val="24"/>
          <w:szCs w:val="24"/>
        </w:rPr>
        <w:t>versa.</w:t>
      </w:r>
    </w:p>
    <w:p w:rsidR="00341836" w:rsidRDefault="00341836" w:rsidP="00341836">
      <w:pPr>
        <w:numPr>
          <w:ilvl w:val="2"/>
          <w:numId w:val="2"/>
        </w:numPr>
        <w:jc w:val="both"/>
        <w:rPr>
          <w:rFonts w:ascii="Times New Roman" w:hAnsi="Times New Roman"/>
          <w:b/>
          <w:sz w:val="24"/>
          <w:szCs w:val="24"/>
        </w:rPr>
      </w:pPr>
      <w:r>
        <w:rPr>
          <w:rFonts w:ascii="Times New Roman" w:hAnsi="Times New Roman"/>
          <w:b/>
          <w:sz w:val="24"/>
          <w:szCs w:val="24"/>
        </w:rPr>
        <w:t>Monetary Policy Risk</w:t>
      </w:r>
      <w:r>
        <w:rPr>
          <w:rFonts w:ascii="Times New Roman" w:hAnsi="Times New Roman"/>
          <w:sz w:val="24"/>
          <w:szCs w:val="24"/>
        </w:rPr>
        <w:t xml:space="preserve"> means the possibility of adverse impact of changes in </w:t>
      </w:r>
      <w:r w:rsidR="00C3285E">
        <w:rPr>
          <w:rFonts w:ascii="Times New Roman" w:hAnsi="Times New Roman"/>
          <w:sz w:val="24"/>
          <w:szCs w:val="24"/>
        </w:rPr>
        <w:tab/>
      </w:r>
      <w:r>
        <w:rPr>
          <w:rFonts w:ascii="Times New Roman" w:hAnsi="Times New Roman"/>
          <w:sz w:val="24"/>
          <w:szCs w:val="24"/>
        </w:rPr>
        <w:t>interest, inflation and exchange rates</w:t>
      </w:r>
    </w:p>
    <w:p w:rsidR="00341836" w:rsidRDefault="00341836" w:rsidP="00341836">
      <w:pPr>
        <w:numPr>
          <w:ilvl w:val="2"/>
          <w:numId w:val="2"/>
        </w:numPr>
        <w:jc w:val="both"/>
        <w:rPr>
          <w:rFonts w:ascii="Times New Roman" w:hAnsi="Times New Roman"/>
          <w:b/>
          <w:sz w:val="24"/>
          <w:szCs w:val="24"/>
        </w:rPr>
      </w:pPr>
      <w:r>
        <w:rPr>
          <w:rFonts w:ascii="Times New Roman" w:hAnsi="Times New Roman"/>
          <w:b/>
          <w:sz w:val="24"/>
          <w:szCs w:val="24"/>
        </w:rPr>
        <w:lastRenderedPageBreak/>
        <w:t xml:space="preserve">Open-book approach </w:t>
      </w:r>
      <w:r>
        <w:rPr>
          <w:rFonts w:ascii="Times New Roman" w:hAnsi="Times New Roman"/>
          <w:sz w:val="24"/>
          <w:szCs w:val="24"/>
        </w:rPr>
        <w:t xml:space="preserve">means the establishment of revenue requirements for tariff </w:t>
      </w:r>
      <w:r w:rsidR="00C3285E">
        <w:rPr>
          <w:rFonts w:ascii="Times New Roman" w:hAnsi="Times New Roman"/>
          <w:sz w:val="24"/>
          <w:szCs w:val="24"/>
        </w:rPr>
        <w:tab/>
      </w:r>
      <w:r>
        <w:rPr>
          <w:rFonts w:ascii="Times New Roman" w:hAnsi="Times New Roman"/>
          <w:sz w:val="24"/>
          <w:szCs w:val="24"/>
        </w:rPr>
        <w:t xml:space="preserve">computation on the basis of actual costs approved by the Regulator. </w:t>
      </w:r>
    </w:p>
    <w:p w:rsidR="00341836" w:rsidRDefault="00341836" w:rsidP="00341836">
      <w:pPr>
        <w:numPr>
          <w:ilvl w:val="2"/>
          <w:numId w:val="2"/>
        </w:numPr>
        <w:jc w:val="both"/>
        <w:rPr>
          <w:rFonts w:ascii="Times New Roman" w:hAnsi="Times New Roman"/>
          <w:b/>
          <w:sz w:val="24"/>
          <w:szCs w:val="24"/>
        </w:rPr>
      </w:pPr>
      <w:r>
        <w:rPr>
          <w:rFonts w:ascii="Times New Roman" w:hAnsi="Times New Roman"/>
          <w:b/>
          <w:sz w:val="24"/>
          <w:szCs w:val="24"/>
        </w:rPr>
        <w:t xml:space="preserve">Operating Risk </w:t>
      </w:r>
      <w:r>
        <w:rPr>
          <w:rFonts w:ascii="Times New Roman" w:hAnsi="Times New Roman"/>
          <w:sz w:val="24"/>
          <w:szCs w:val="24"/>
        </w:rPr>
        <w:t xml:space="preserve">means the possibility of adverse cost impact of lower than </w:t>
      </w:r>
      <w:r w:rsidR="00C3285E">
        <w:rPr>
          <w:rFonts w:ascii="Times New Roman" w:hAnsi="Times New Roman"/>
          <w:sz w:val="24"/>
          <w:szCs w:val="24"/>
        </w:rPr>
        <w:tab/>
      </w:r>
      <w:r>
        <w:rPr>
          <w:rFonts w:ascii="Times New Roman" w:hAnsi="Times New Roman"/>
          <w:sz w:val="24"/>
          <w:szCs w:val="24"/>
        </w:rPr>
        <w:t xml:space="preserve">expected plant availability due to higher than expected planned and forced </w:t>
      </w:r>
      <w:r w:rsidR="00C3285E">
        <w:rPr>
          <w:rFonts w:ascii="Times New Roman" w:hAnsi="Times New Roman"/>
          <w:sz w:val="24"/>
          <w:szCs w:val="24"/>
        </w:rPr>
        <w:tab/>
      </w:r>
      <w:r>
        <w:rPr>
          <w:rFonts w:ascii="Times New Roman" w:hAnsi="Times New Roman"/>
          <w:sz w:val="24"/>
          <w:szCs w:val="24"/>
        </w:rPr>
        <w:t xml:space="preserve">outages. </w:t>
      </w:r>
    </w:p>
    <w:p w:rsidR="00341836" w:rsidRDefault="00341836" w:rsidP="00341836">
      <w:pPr>
        <w:numPr>
          <w:ilvl w:val="2"/>
          <w:numId w:val="2"/>
        </w:numPr>
        <w:jc w:val="both"/>
        <w:rPr>
          <w:rFonts w:ascii="Times New Roman" w:hAnsi="Times New Roman"/>
          <w:b/>
          <w:sz w:val="24"/>
          <w:szCs w:val="24"/>
        </w:rPr>
      </w:pPr>
      <w:r>
        <w:rPr>
          <w:rFonts w:ascii="Times New Roman" w:hAnsi="Times New Roman"/>
          <w:b/>
          <w:sz w:val="24"/>
          <w:szCs w:val="24"/>
        </w:rPr>
        <w:t>Operations Committee (OC) or Joint Operations Committee (JOC)</w:t>
      </w:r>
      <w:r>
        <w:rPr>
          <w:rFonts w:ascii="Times New Roman" w:hAnsi="Times New Roman"/>
          <w:sz w:val="24"/>
          <w:szCs w:val="24"/>
        </w:rPr>
        <w:t xml:space="preserve"> means a </w:t>
      </w:r>
      <w:r w:rsidR="00C3285E">
        <w:rPr>
          <w:rFonts w:ascii="Times New Roman" w:hAnsi="Times New Roman"/>
          <w:sz w:val="24"/>
          <w:szCs w:val="24"/>
        </w:rPr>
        <w:tab/>
      </w:r>
      <w:r>
        <w:rPr>
          <w:rFonts w:ascii="Times New Roman" w:hAnsi="Times New Roman"/>
          <w:sz w:val="24"/>
          <w:szCs w:val="24"/>
        </w:rPr>
        <w:t xml:space="preserve">committee comprising equal number of permanent representatives of the Parties </w:t>
      </w:r>
      <w:r w:rsidR="00C3285E">
        <w:rPr>
          <w:rFonts w:ascii="Times New Roman" w:hAnsi="Times New Roman"/>
          <w:sz w:val="24"/>
          <w:szCs w:val="24"/>
        </w:rPr>
        <w:tab/>
      </w:r>
      <w:r>
        <w:rPr>
          <w:rFonts w:ascii="Times New Roman" w:hAnsi="Times New Roman"/>
          <w:sz w:val="24"/>
          <w:szCs w:val="24"/>
        </w:rPr>
        <w:t xml:space="preserve">which shall be responsible for implementing the agreement, including </w:t>
      </w:r>
      <w:r w:rsidR="00C3285E">
        <w:rPr>
          <w:rFonts w:ascii="Times New Roman" w:hAnsi="Times New Roman"/>
          <w:sz w:val="24"/>
          <w:szCs w:val="24"/>
        </w:rPr>
        <w:tab/>
      </w:r>
      <w:r>
        <w:rPr>
          <w:rFonts w:ascii="Times New Roman" w:hAnsi="Times New Roman"/>
          <w:sz w:val="24"/>
          <w:szCs w:val="24"/>
        </w:rPr>
        <w:t xml:space="preserve">identification and first stage resolution of problems or disputes. It shall be the </w:t>
      </w:r>
      <w:r w:rsidR="00C3285E">
        <w:rPr>
          <w:rFonts w:ascii="Times New Roman" w:hAnsi="Times New Roman"/>
          <w:sz w:val="24"/>
          <w:szCs w:val="24"/>
        </w:rPr>
        <w:tab/>
      </w:r>
      <w:r>
        <w:rPr>
          <w:rFonts w:ascii="Times New Roman" w:hAnsi="Times New Roman"/>
          <w:sz w:val="24"/>
          <w:szCs w:val="24"/>
        </w:rPr>
        <w:t xml:space="preserve">responsibility of the OC to define explicit requirements for prudent utility </w:t>
      </w:r>
      <w:r w:rsidR="00C3285E">
        <w:rPr>
          <w:rFonts w:ascii="Times New Roman" w:hAnsi="Times New Roman"/>
          <w:sz w:val="24"/>
          <w:szCs w:val="24"/>
        </w:rPr>
        <w:tab/>
      </w:r>
      <w:r>
        <w:rPr>
          <w:rFonts w:ascii="Times New Roman" w:hAnsi="Times New Roman"/>
          <w:sz w:val="24"/>
          <w:szCs w:val="24"/>
        </w:rPr>
        <w:t>practice.</w:t>
      </w:r>
    </w:p>
    <w:p w:rsidR="00341836" w:rsidRDefault="00341836" w:rsidP="00341836">
      <w:pPr>
        <w:numPr>
          <w:ilvl w:val="2"/>
          <w:numId w:val="2"/>
        </w:numPr>
        <w:jc w:val="both"/>
        <w:rPr>
          <w:rFonts w:ascii="Times New Roman" w:hAnsi="Times New Roman"/>
          <w:b/>
          <w:sz w:val="24"/>
          <w:szCs w:val="24"/>
        </w:rPr>
      </w:pPr>
      <w:r>
        <w:rPr>
          <w:rFonts w:ascii="Times New Roman" w:hAnsi="Times New Roman"/>
          <w:b/>
          <w:sz w:val="24"/>
          <w:szCs w:val="24"/>
        </w:rPr>
        <w:t>Party</w:t>
      </w:r>
      <w:r>
        <w:rPr>
          <w:rFonts w:ascii="Times New Roman" w:hAnsi="Times New Roman"/>
          <w:sz w:val="24"/>
          <w:szCs w:val="24"/>
        </w:rPr>
        <w:t xml:space="preserve"> means either the Seller or Purchaser or any successor entities that assume </w:t>
      </w:r>
      <w:r w:rsidR="00945757">
        <w:rPr>
          <w:rFonts w:ascii="Times New Roman" w:hAnsi="Times New Roman"/>
          <w:sz w:val="24"/>
          <w:szCs w:val="24"/>
        </w:rPr>
        <w:tab/>
      </w:r>
      <w:r>
        <w:rPr>
          <w:rFonts w:ascii="Times New Roman" w:hAnsi="Times New Roman"/>
          <w:sz w:val="24"/>
          <w:szCs w:val="24"/>
        </w:rPr>
        <w:t xml:space="preserve">the assets and liabilities of the Seller or Purchaser; </w:t>
      </w:r>
      <w:r>
        <w:rPr>
          <w:rFonts w:ascii="Times New Roman" w:hAnsi="Times New Roman"/>
          <w:b/>
          <w:sz w:val="24"/>
          <w:szCs w:val="24"/>
        </w:rPr>
        <w:t>Parties</w:t>
      </w:r>
      <w:r>
        <w:rPr>
          <w:rFonts w:ascii="Times New Roman" w:hAnsi="Times New Roman"/>
          <w:sz w:val="24"/>
          <w:szCs w:val="24"/>
        </w:rPr>
        <w:t xml:space="preserve"> mean both the Seller </w:t>
      </w:r>
      <w:r w:rsidR="00945757">
        <w:rPr>
          <w:rFonts w:ascii="Times New Roman" w:hAnsi="Times New Roman"/>
          <w:sz w:val="24"/>
          <w:szCs w:val="24"/>
        </w:rPr>
        <w:tab/>
      </w:r>
      <w:r>
        <w:rPr>
          <w:rFonts w:ascii="Times New Roman" w:hAnsi="Times New Roman"/>
          <w:sz w:val="24"/>
          <w:szCs w:val="24"/>
        </w:rPr>
        <w:t>and Purchaser or their successors.</w:t>
      </w:r>
    </w:p>
    <w:p w:rsidR="00341836" w:rsidRDefault="00341836" w:rsidP="00341836">
      <w:pPr>
        <w:numPr>
          <w:ilvl w:val="2"/>
          <w:numId w:val="2"/>
        </w:numPr>
        <w:jc w:val="both"/>
        <w:rPr>
          <w:rFonts w:ascii="Times New Roman" w:hAnsi="Times New Roman"/>
          <w:b/>
          <w:sz w:val="24"/>
          <w:szCs w:val="24"/>
        </w:rPr>
      </w:pPr>
      <w:r>
        <w:rPr>
          <w:rFonts w:ascii="Times New Roman" w:hAnsi="Times New Roman"/>
          <w:b/>
          <w:sz w:val="24"/>
          <w:szCs w:val="24"/>
        </w:rPr>
        <w:t xml:space="preserve">Payment Risk </w:t>
      </w:r>
      <w:r>
        <w:rPr>
          <w:rFonts w:ascii="Times New Roman" w:hAnsi="Times New Roman"/>
          <w:sz w:val="24"/>
          <w:szCs w:val="24"/>
        </w:rPr>
        <w:t xml:space="preserve">means the possibility of adverse impact of lower than expected </w:t>
      </w:r>
      <w:r w:rsidR="00945757">
        <w:rPr>
          <w:rFonts w:ascii="Times New Roman" w:hAnsi="Times New Roman"/>
          <w:sz w:val="24"/>
          <w:szCs w:val="24"/>
        </w:rPr>
        <w:tab/>
      </w:r>
      <w:r>
        <w:rPr>
          <w:rFonts w:ascii="Times New Roman" w:hAnsi="Times New Roman"/>
          <w:sz w:val="24"/>
          <w:szCs w:val="24"/>
        </w:rPr>
        <w:t xml:space="preserve">revenue collection rates or inability to convert local currency receipts into foreign </w:t>
      </w:r>
      <w:r w:rsidR="00945757">
        <w:rPr>
          <w:rFonts w:ascii="Times New Roman" w:hAnsi="Times New Roman"/>
          <w:sz w:val="24"/>
          <w:szCs w:val="24"/>
        </w:rPr>
        <w:tab/>
      </w:r>
      <w:r>
        <w:rPr>
          <w:rFonts w:ascii="Times New Roman" w:hAnsi="Times New Roman"/>
          <w:sz w:val="24"/>
          <w:szCs w:val="24"/>
        </w:rPr>
        <w:t>currency.</w:t>
      </w:r>
    </w:p>
    <w:p w:rsidR="00341836" w:rsidRDefault="00341836" w:rsidP="00341836">
      <w:pPr>
        <w:numPr>
          <w:ilvl w:val="2"/>
          <w:numId w:val="2"/>
        </w:numPr>
        <w:jc w:val="both"/>
        <w:rPr>
          <w:rFonts w:ascii="Times New Roman" w:hAnsi="Times New Roman"/>
          <w:b/>
          <w:sz w:val="24"/>
          <w:szCs w:val="24"/>
        </w:rPr>
      </w:pPr>
      <w:r>
        <w:rPr>
          <w:rFonts w:ascii="Times New Roman" w:hAnsi="Times New Roman"/>
          <w:b/>
          <w:sz w:val="24"/>
          <w:szCs w:val="24"/>
        </w:rPr>
        <w:t xml:space="preserve">Planned outage </w:t>
      </w:r>
      <w:r>
        <w:rPr>
          <w:rFonts w:ascii="Times New Roman" w:hAnsi="Times New Roman"/>
          <w:sz w:val="24"/>
          <w:szCs w:val="24"/>
        </w:rPr>
        <w:t>means a scheduled plant shutdown for maintenance purposes.</w:t>
      </w:r>
    </w:p>
    <w:p w:rsidR="00341836" w:rsidRDefault="00341836" w:rsidP="00341836">
      <w:pPr>
        <w:numPr>
          <w:ilvl w:val="2"/>
          <w:numId w:val="2"/>
        </w:numPr>
        <w:jc w:val="both"/>
        <w:rPr>
          <w:rFonts w:ascii="Times New Roman" w:hAnsi="Times New Roman"/>
          <w:b/>
          <w:sz w:val="24"/>
          <w:szCs w:val="24"/>
        </w:rPr>
      </w:pPr>
      <w:r>
        <w:rPr>
          <w:rFonts w:ascii="Times New Roman" w:hAnsi="Times New Roman"/>
          <w:b/>
          <w:sz w:val="24"/>
          <w:szCs w:val="24"/>
        </w:rPr>
        <w:t>Power or capacity</w:t>
      </w:r>
      <w:r>
        <w:rPr>
          <w:rFonts w:ascii="Times New Roman" w:hAnsi="Times New Roman"/>
          <w:sz w:val="24"/>
          <w:szCs w:val="24"/>
        </w:rPr>
        <w:t xml:space="preserve"> means the kilowatts (kW) or kilovolt-amperes (kVA) </w:t>
      </w:r>
      <w:r w:rsidR="00945757">
        <w:rPr>
          <w:rFonts w:ascii="Times New Roman" w:hAnsi="Times New Roman"/>
          <w:sz w:val="24"/>
          <w:szCs w:val="24"/>
        </w:rPr>
        <w:tab/>
      </w:r>
      <w:r>
        <w:rPr>
          <w:rFonts w:ascii="Times New Roman" w:hAnsi="Times New Roman"/>
          <w:sz w:val="24"/>
          <w:szCs w:val="24"/>
        </w:rPr>
        <w:t>produced and supplied by the</w:t>
      </w:r>
      <w:r w:rsidR="00306B9E" w:rsidRPr="00306B9E">
        <w:rPr>
          <w:rFonts w:ascii="Times New Roman" w:hAnsi="Times New Roman"/>
          <w:sz w:val="24"/>
          <w:szCs w:val="24"/>
        </w:rPr>
        <w:t xml:space="preserve"> </w:t>
      </w:r>
      <w:r w:rsidR="00306B9E">
        <w:rPr>
          <w:rFonts w:ascii="Times New Roman" w:hAnsi="Times New Roman"/>
          <w:sz w:val="24"/>
          <w:szCs w:val="24"/>
        </w:rPr>
        <w:t>Small Power Project</w:t>
      </w:r>
      <w:r>
        <w:rPr>
          <w:rFonts w:ascii="Times New Roman" w:hAnsi="Times New Roman"/>
          <w:sz w:val="24"/>
          <w:szCs w:val="24"/>
        </w:rPr>
        <w:t xml:space="preserve">. </w:t>
      </w:r>
    </w:p>
    <w:p w:rsidR="00341836" w:rsidRPr="00611B0F" w:rsidRDefault="00341836" w:rsidP="00341836">
      <w:pPr>
        <w:numPr>
          <w:ilvl w:val="2"/>
          <w:numId w:val="2"/>
        </w:numPr>
        <w:jc w:val="both"/>
        <w:rPr>
          <w:rFonts w:ascii="Times New Roman" w:hAnsi="Times New Roman"/>
          <w:b/>
          <w:sz w:val="24"/>
          <w:szCs w:val="24"/>
        </w:rPr>
      </w:pPr>
      <w:r w:rsidRPr="00611B0F">
        <w:rPr>
          <w:rFonts w:ascii="Times New Roman" w:hAnsi="Times New Roman"/>
          <w:b/>
          <w:sz w:val="24"/>
          <w:szCs w:val="24"/>
        </w:rPr>
        <w:t>Project</w:t>
      </w:r>
      <w:r w:rsidRPr="00611B0F">
        <w:rPr>
          <w:rFonts w:ascii="Times New Roman" w:hAnsi="Times New Roman"/>
          <w:sz w:val="24"/>
          <w:szCs w:val="24"/>
        </w:rPr>
        <w:t xml:space="preserve"> means the design, construction, operation and maintenance of plant, </w:t>
      </w:r>
      <w:r w:rsidR="00945757">
        <w:rPr>
          <w:rFonts w:ascii="Times New Roman" w:hAnsi="Times New Roman"/>
          <w:sz w:val="24"/>
          <w:szCs w:val="24"/>
        </w:rPr>
        <w:tab/>
      </w:r>
      <w:r w:rsidRPr="00611B0F">
        <w:rPr>
          <w:rFonts w:ascii="Times New Roman" w:hAnsi="Times New Roman"/>
          <w:sz w:val="24"/>
          <w:szCs w:val="24"/>
        </w:rPr>
        <w:t xml:space="preserve">equipment and other facilities of the Seller and Purchaser necessary for technical </w:t>
      </w:r>
      <w:r w:rsidR="00945757">
        <w:rPr>
          <w:rFonts w:ascii="Times New Roman" w:hAnsi="Times New Roman"/>
          <w:sz w:val="24"/>
          <w:szCs w:val="24"/>
        </w:rPr>
        <w:tab/>
      </w:r>
      <w:r w:rsidRPr="00611B0F">
        <w:rPr>
          <w:rFonts w:ascii="Times New Roman" w:hAnsi="Times New Roman"/>
          <w:sz w:val="24"/>
          <w:szCs w:val="24"/>
        </w:rPr>
        <w:t>operation and commercial transactions under the Agreement.</w:t>
      </w:r>
    </w:p>
    <w:p w:rsidR="00341836" w:rsidRPr="007A3C12" w:rsidRDefault="00341836" w:rsidP="00341836">
      <w:pPr>
        <w:numPr>
          <w:ilvl w:val="2"/>
          <w:numId w:val="2"/>
        </w:numPr>
        <w:jc w:val="both"/>
        <w:rPr>
          <w:rFonts w:ascii="Times New Roman" w:hAnsi="Times New Roman"/>
          <w:b/>
          <w:sz w:val="24"/>
          <w:szCs w:val="24"/>
        </w:rPr>
      </w:pPr>
      <w:r>
        <w:rPr>
          <w:rFonts w:ascii="Times New Roman" w:hAnsi="Times New Roman"/>
          <w:b/>
          <w:sz w:val="24"/>
          <w:szCs w:val="24"/>
        </w:rPr>
        <w:t>Prudent utility practice</w:t>
      </w:r>
      <w:r>
        <w:rPr>
          <w:rFonts w:ascii="Times New Roman" w:hAnsi="Times New Roman"/>
          <w:sz w:val="24"/>
          <w:szCs w:val="24"/>
        </w:rPr>
        <w:t xml:space="preserve"> means methods, actions and standards that are generally </w:t>
      </w:r>
      <w:r w:rsidR="00945757">
        <w:rPr>
          <w:rFonts w:ascii="Times New Roman" w:hAnsi="Times New Roman"/>
          <w:sz w:val="24"/>
          <w:szCs w:val="24"/>
        </w:rPr>
        <w:tab/>
      </w:r>
      <w:r>
        <w:rPr>
          <w:rFonts w:ascii="Times New Roman" w:hAnsi="Times New Roman"/>
          <w:sz w:val="24"/>
          <w:szCs w:val="24"/>
        </w:rPr>
        <w:t xml:space="preserve">accepted in the electricity utility industry for the efficient planning, design, </w:t>
      </w:r>
      <w:r w:rsidR="00945757">
        <w:rPr>
          <w:rFonts w:ascii="Times New Roman" w:hAnsi="Times New Roman"/>
          <w:sz w:val="24"/>
          <w:szCs w:val="24"/>
        </w:rPr>
        <w:tab/>
      </w:r>
      <w:r>
        <w:rPr>
          <w:rFonts w:ascii="Times New Roman" w:hAnsi="Times New Roman"/>
          <w:sz w:val="24"/>
          <w:szCs w:val="24"/>
        </w:rPr>
        <w:t xml:space="preserve">construction, operation and maintenance of electricity generation, transmission </w:t>
      </w:r>
      <w:r w:rsidR="00945757">
        <w:rPr>
          <w:rFonts w:ascii="Times New Roman" w:hAnsi="Times New Roman"/>
          <w:sz w:val="24"/>
          <w:szCs w:val="24"/>
        </w:rPr>
        <w:tab/>
      </w:r>
      <w:r>
        <w:rPr>
          <w:rFonts w:ascii="Times New Roman" w:hAnsi="Times New Roman"/>
          <w:sz w:val="24"/>
          <w:szCs w:val="24"/>
        </w:rPr>
        <w:t xml:space="preserve">and distribution systems, plant and equipment. </w:t>
      </w:r>
    </w:p>
    <w:p w:rsidR="007A3C12" w:rsidRPr="009A6FE7" w:rsidRDefault="007A3C12" w:rsidP="00341836">
      <w:pPr>
        <w:numPr>
          <w:ilvl w:val="2"/>
          <w:numId w:val="2"/>
        </w:numPr>
        <w:jc w:val="both"/>
        <w:rPr>
          <w:rFonts w:ascii="Times New Roman" w:hAnsi="Times New Roman"/>
          <w:b/>
          <w:sz w:val="24"/>
          <w:szCs w:val="24"/>
        </w:rPr>
      </w:pPr>
      <w:r>
        <w:rPr>
          <w:rFonts w:ascii="Times New Roman" w:hAnsi="Times New Roman"/>
          <w:b/>
          <w:sz w:val="24"/>
          <w:szCs w:val="24"/>
        </w:rPr>
        <w:t xml:space="preserve">Purchaser’s Facilities </w:t>
      </w:r>
      <w:r w:rsidR="00815D63">
        <w:rPr>
          <w:rFonts w:ascii="Times New Roman" w:hAnsi="Times New Roman"/>
          <w:sz w:val="24"/>
          <w:szCs w:val="24"/>
        </w:rPr>
        <w:t xml:space="preserve">has the meaning ascribed to it in Article 6.1 of this </w:t>
      </w:r>
      <w:r w:rsidR="00945757">
        <w:rPr>
          <w:rFonts w:ascii="Times New Roman" w:hAnsi="Times New Roman"/>
          <w:sz w:val="24"/>
          <w:szCs w:val="24"/>
        </w:rPr>
        <w:tab/>
      </w:r>
      <w:r w:rsidR="00815D63">
        <w:rPr>
          <w:rFonts w:ascii="Times New Roman" w:hAnsi="Times New Roman"/>
          <w:sz w:val="24"/>
          <w:szCs w:val="24"/>
        </w:rPr>
        <w:t>Agreement.</w:t>
      </w:r>
    </w:p>
    <w:p w:rsidR="00341836" w:rsidRPr="009A6FE7" w:rsidRDefault="009A6FE7" w:rsidP="009A6FE7">
      <w:pPr>
        <w:numPr>
          <w:ilvl w:val="2"/>
          <w:numId w:val="2"/>
        </w:numPr>
        <w:jc w:val="both"/>
        <w:rPr>
          <w:rFonts w:ascii="Times New Roman" w:hAnsi="Times New Roman"/>
          <w:b/>
          <w:sz w:val="24"/>
          <w:szCs w:val="24"/>
        </w:rPr>
      </w:pPr>
      <w:r>
        <w:rPr>
          <w:rFonts w:ascii="Times New Roman" w:hAnsi="Times New Roman"/>
          <w:b/>
          <w:sz w:val="24"/>
          <w:szCs w:val="24"/>
        </w:rPr>
        <w:t xml:space="preserve">Qualifying generating facility </w:t>
      </w:r>
      <w:r>
        <w:rPr>
          <w:rFonts w:ascii="Times New Roman" w:hAnsi="Times New Roman"/>
          <w:sz w:val="24"/>
          <w:szCs w:val="24"/>
        </w:rPr>
        <w:t xml:space="preserve">means a Small Power Project as defined by the </w:t>
      </w:r>
      <w:r>
        <w:rPr>
          <w:rFonts w:ascii="Times New Roman" w:hAnsi="Times New Roman"/>
          <w:sz w:val="24"/>
          <w:szCs w:val="24"/>
        </w:rPr>
        <w:tab/>
        <w:t>Regulator</w:t>
      </w:r>
    </w:p>
    <w:p w:rsidR="00341836" w:rsidRDefault="00341836" w:rsidP="00341836">
      <w:pPr>
        <w:numPr>
          <w:ilvl w:val="2"/>
          <w:numId w:val="2"/>
        </w:numPr>
        <w:jc w:val="both"/>
        <w:rPr>
          <w:rFonts w:ascii="Times New Roman" w:hAnsi="Times New Roman"/>
          <w:b/>
          <w:sz w:val="24"/>
          <w:szCs w:val="24"/>
        </w:rPr>
      </w:pPr>
      <w:r>
        <w:rPr>
          <w:rFonts w:ascii="Times New Roman" w:hAnsi="Times New Roman"/>
          <w:b/>
          <w:sz w:val="24"/>
          <w:szCs w:val="24"/>
        </w:rPr>
        <w:t>Regulator</w:t>
      </w:r>
      <w:r>
        <w:rPr>
          <w:rFonts w:ascii="Times New Roman" w:hAnsi="Times New Roman"/>
          <w:sz w:val="24"/>
          <w:szCs w:val="24"/>
        </w:rPr>
        <w:t xml:space="preserve"> means the </w:t>
      </w:r>
      <w:r w:rsidR="00306B9E">
        <w:rPr>
          <w:rFonts w:ascii="Times New Roman" w:hAnsi="Times New Roman"/>
          <w:sz w:val="24"/>
          <w:szCs w:val="24"/>
        </w:rPr>
        <w:t>............................</w:t>
      </w:r>
      <w:r>
        <w:rPr>
          <w:rFonts w:ascii="Times New Roman" w:hAnsi="Times New Roman"/>
          <w:sz w:val="24"/>
          <w:szCs w:val="24"/>
        </w:rPr>
        <w:t xml:space="preserve">Regulatory Authority established by the </w:t>
      </w:r>
      <w:r w:rsidR="009A6FE7">
        <w:rPr>
          <w:rFonts w:ascii="Times New Roman" w:hAnsi="Times New Roman"/>
          <w:sz w:val="24"/>
          <w:szCs w:val="24"/>
        </w:rPr>
        <w:tab/>
      </w:r>
      <w:r w:rsidR="00306B9E">
        <w:rPr>
          <w:rFonts w:ascii="Times New Roman" w:hAnsi="Times New Roman"/>
          <w:sz w:val="24"/>
          <w:szCs w:val="24"/>
        </w:rPr>
        <w:t>....................</w:t>
      </w:r>
      <w:r>
        <w:rPr>
          <w:rFonts w:ascii="Times New Roman" w:hAnsi="Times New Roman"/>
          <w:sz w:val="24"/>
          <w:szCs w:val="24"/>
        </w:rPr>
        <w:t>Authority Act, [Chapter</w:t>
      </w:r>
      <w:r w:rsidR="00306B9E">
        <w:rPr>
          <w:rFonts w:ascii="Times New Roman" w:hAnsi="Times New Roman"/>
          <w:sz w:val="24"/>
          <w:szCs w:val="24"/>
        </w:rPr>
        <w:t>.............</w:t>
      </w:r>
      <w:r>
        <w:rPr>
          <w:rFonts w:ascii="Times New Roman" w:hAnsi="Times New Roman"/>
          <w:sz w:val="24"/>
          <w:szCs w:val="24"/>
        </w:rPr>
        <w:t>]</w:t>
      </w:r>
    </w:p>
    <w:p w:rsidR="00341836" w:rsidRPr="00825B59" w:rsidRDefault="00341836" w:rsidP="00341836">
      <w:pPr>
        <w:numPr>
          <w:ilvl w:val="2"/>
          <w:numId w:val="2"/>
        </w:numPr>
        <w:jc w:val="both"/>
        <w:rPr>
          <w:rFonts w:ascii="Times New Roman" w:hAnsi="Times New Roman"/>
          <w:b/>
          <w:sz w:val="24"/>
          <w:szCs w:val="24"/>
        </w:rPr>
      </w:pPr>
      <w:r>
        <w:rPr>
          <w:rFonts w:ascii="Times New Roman" w:hAnsi="Times New Roman"/>
          <w:b/>
          <w:sz w:val="24"/>
          <w:szCs w:val="24"/>
        </w:rPr>
        <w:lastRenderedPageBreak/>
        <w:t xml:space="preserve">Revenue Metering </w:t>
      </w:r>
      <w:r>
        <w:rPr>
          <w:rFonts w:ascii="Times New Roman" w:hAnsi="Times New Roman"/>
          <w:sz w:val="24"/>
          <w:szCs w:val="24"/>
        </w:rPr>
        <w:t xml:space="preserve">means the Main and Check Meters installed, owned and </w:t>
      </w:r>
      <w:r w:rsidR="009A6FE7">
        <w:rPr>
          <w:rFonts w:ascii="Times New Roman" w:hAnsi="Times New Roman"/>
          <w:sz w:val="24"/>
          <w:szCs w:val="24"/>
        </w:rPr>
        <w:tab/>
      </w:r>
      <w:r>
        <w:rPr>
          <w:rFonts w:ascii="Times New Roman" w:hAnsi="Times New Roman"/>
          <w:sz w:val="24"/>
          <w:szCs w:val="24"/>
        </w:rPr>
        <w:t>maintained by the Purchaser as part of the Purchaser’s Project facilities.</w:t>
      </w:r>
    </w:p>
    <w:p w:rsidR="00825B59" w:rsidRDefault="00825B59" w:rsidP="00341836">
      <w:pPr>
        <w:numPr>
          <w:ilvl w:val="2"/>
          <w:numId w:val="2"/>
        </w:numPr>
        <w:jc w:val="both"/>
        <w:rPr>
          <w:rFonts w:ascii="Times New Roman" w:hAnsi="Times New Roman"/>
          <w:b/>
          <w:sz w:val="24"/>
          <w:szCs w:val="24"/>
        </w:rPr>
      </w:pPr>
      <w:r>
        <w:rPr>
          <w:rFonts w:ascii="Times New Roman" w:hAnsi="Times New Roman"/>
          <w:b/>
          <w:sz w:val="24"/>
          <w:szCs w:val="24"/>
        </w:rPr>
        <w:t xml:space="preserve">Small Power Project </w:t>
      </w:r>
      <w:r>
        <w:rPr>
          <w:rFonts w:ascii="Times New Roman" w:hAnsi="Times New Roman"/>
          <w:sz w:val="24"/>
          <w:szCs w:val="24"/>
        </w:rPr>
        <w:t>means a project of any</w:t>
      </w:r>
      <w:r w:rsidRPr="00825B59">
        <w:rPr>
          <w:rFonts w:ascii="Times New Roman" w:hAnsi="Times New Roman"/>
          <w:sz w:val="24"/>
          <w:szCs w:val="24"/>
        </w:rPr>
        <w:t xml:space="preserve"> installed capacity that generates </w:t>
      </w:r>
      <w:r w:rsidR="009A6FE7">
        <w:rPr>
          <w:rFonts w:ascii="Times New Roman" w:hAnsi="Times New Roman"/>
          <w:sz w:val="24"/>
          <w:szCs w:val="24"/>
        </w:rPr>
        <w:tab/>
      </w:r>
      <w:r w:rsidRPr="00825B59">
        <w:rPr>
          <w:rFonts w:ascii="Times New Roman" w:hAnsi="Times New Roman"/>
          <w:sz w:val="24"/>
          <w:szCs w:val="24"/>
        </w:rPr>
        <w:t xml:space="preserve">electric energy and sells pursuant to this Agreement up to ten (10) MW of such </w:t>
      </w:r>
      <w:r w:rsidR="009A6FE7">
        <w:rPr>
          <w:rFonts w:ascii="Times New Roman" w:hAnsi="Times New Roman"/>
          <w:sz w:val="24"/>
          <w:szCs w:val="24"/>
        </w:rPr>
        <w:tab/>
      </w:r>
      <w:r w:rsidRPr="00825B59">
        <w:rPr>
          <w:rFonts w:ascii="Times New Roman" w:hAnsi="Times New Roman"/>
          <w:sz w:val="24"/>
          <w:szCs w:val="24"/>
        </w:rPr>
        <w:t>output, or is otherwise deemed eligible for executing this Agreement.</w:t>
      </w:r>
    </w:p>
    <w:p w:rsidR="00341836" w:rsidRDefault="00341836" w:rsidP="00341836">
      <w:pPr>
        <w:numPr>
          <w:ilvl w:val="2"/>
          <w:numId w:val="2"/>
        </w:numPr>
        <w:jc w:val="both"/>
        <w:rPr>
          <w:rFonts w:ascii="Times New Roman" w:hAnsi="Times New Roman"/>
          <w:b/>
          <w:sz w:val="24"/>
          <w:szCs w:val="24"/>
        </w:rPr>
      </w:pPr>
      <w:r>
        <w:rPr>
          <w:rFonts w:ascii="Times New Roman" w:hAnsi="Times New Roman"/>
          <w:b/>
          <w:sz w:val="24"/>
          <w:szCs w:val="24"/>
        </w:rPr>
        <w:t xml:space="preserve">Sovereign risk </w:t>
      </w:r>
      <w:r>
        <w:rPr>
          <w:rFonts w:ascii="Times New Roman" w:hAnsi="Times New Roman"/>
          <w:sz w:val="24"/>
          <w:szCs w:val="24"/>
        </w:rPr>
        <w:t xml:space="preserve">means possibility of adverse impacts arising from political </w:t>
      </w:r>
      <w:r w:rsidR="009A6FE7">
        <w:rPr>
          <w:rFonts w:ascii="Times New Roman" w:hAnsi="Times New Roman"/>
          <w:sz w:val="24"/>
          <w:szCs w:val="24"/>
        </w:rPr>
        <w:tab/>
      </w:r>
      <w:r>
        <w:rPr>
          <w:rFonts w:ascii="Times New Roman" w:hAnsi="Times New Roman"/>
          <w:sz w:val="24"/>
          <w:szCs w:val="24"/>
        </w:rPr>
        <w:t xml:space="preserve">decisions affecting the government’s creditworthiness and rule of law, leading to </w:t>
      </w:r>
      <w:r w:rsidR="009A6FE7">
        <w:rPr>
          <w:rFonts w:ascii="Times New Roman" w:hAnsi="Times New Roman"/>
          <w:sz w:val="24"/>
          <w:szCs w:val="24"/>
        </w:rPr>
        <w:tab/>
      </w:r>
      <w:r>
        <w:rPr>
          <w:rFonts w:ascii="Times New Roman" w:hAnsi="Times New Roman"/>
          <w:sz w:val="24"/>
          <w:szCs w:val="24"/>
        </w:rPr>
        <w:t xml:space="preserve">such consequences as dishonoured government guarantees, possibility of </w:t>
      </w:r>
      <w:r w:rsidR="009A6FE7">
        <w:rPr>
          <w:rFonts w:ascii="Times New Roman" w:hAnsi="Times New Roman"/>
          <w:sz w:val="24"/>
          <w:szCs w:val="24"/>
        </w:rPr>
        <w:tab/>
      </w:r>
      <w:r>
        <w:rPr>
          <w:rFonts w:ascii="Times New Roman" w:hAnsi="Times New Roman"/>
          <w:sz w:val="24"/>
          <w:szCs w:val="24"/>
        </w:rPr>
        <w:t>expropriation or nationalisation, lack of enforceability of contracts.</w:t>
      </w:r>
    </w:p>
    <w:p w:rsidR="00341836" w:rsidRDefault="00341836" w:rsidP="00341836">
      <w:pPr>
        <w:numPr>
          <w:ilvl w:val="2"/>
          <w:numId w:val="2"/>
        </w:numPr>
        <w:jc w:val="both"/>
        <w:rPr>
          <w:rFonts w:ascii="Times New Roman" w:hAnsi="Times New Roman"/>
          <w:b/>
          <w:sz w:val="24"/>
          <w:szCs w:val="24"/>
        </w:rPr>
      </w:pPr>
      <w:r>
        <w:rPr>
          <w:rFonts w:ascii="Times New Roman" w:hAnsi="Times New Roman"/>
          <w:b/>
          <w:sz w:val="24"/>
          <w:szCs w:val="24"/>
        </w:rPr>
        <w:t>Statistical Metering</w:t>
      </w:r>
      <w:r>
        <w:rPr>
          <w:rFonts w:ascii="Times New Roman" w:hAnsi="Times New Roman"/>
          <w:sz w:val="24"/>
          <w:szCs w:val="24"/>
        </w:rPr>
        <w:t xml:space="preserve"> means the Main and Check Meters installed, owned and </w:t>
      </w:r>
      <w:r w:rsidR="009A6FE7">
        <w:rPr>
          <w:rFonts w:ascii="Times New Roman" w:hAnsi="Times New Roman"/>
          <w:sz w:val="24"/>
          <w:szCs w:val="24"/>
        </w:rPr>
        <w:tab/>
      </w:r>
      <w:r>
        <w:rPr>
          <w:rFonts w:ascii="Times New Roman" w:hAnsi="Times New Roman"/>
          <w:sz w:val="24"/>
          <w:szCs w:val="24"/>
        </w:rPr>
        <w:t>maintained by the Seller as part of the Seller’s Project facilities.</w:t>
      </w:r>
    </w:p>
    <w:p w:rsidR="00341836" w:rsidRDefault="00341836" w:rsidP="00341836">
      <w:pPr>
        <w:numPr>
          <w:ilvl w:val="2"/>
          <w:numId w:val="2"/>
        </w:numPr>
        <w:jc w:val="both"/>
        <w:rPr>
          <w:rFonts w:ascii="Times New Roman" w:hAnsi="Times New Roman"/>
          <w:b/>
          <w:sz w:val="24"/>
          <w:szCs w:val="24"/>
        </w:rPr>
      </w:pPr>
      <w:r>
        <w:rPr>
          <w:rFonts w:ascii="Times New Roman" w:hAnsi="Times New Roman"/>
          <w:b/>
          <w:sz w:val="24"/>
          <w:szCs w:val="24"/>
        </w:rPr>
        <w:t>Synchronising Point</w:t>
      </w:r>
      <w:r>
        <w:rPr>
          <w:rFonts w:ascii="Times New Roman" w:hAnsi="Times New Roman"/>
          <w:sz w:val="24"/>
          <w:szCs w:val="24"/>
        </w:rPr>
        <w:t xml:space="preserve"> means the point at which the Seller’s electrical system is </w:t>
      </w:r>
      <w:r w:rsidR="00BA3B41">
        <w:rPr>
          <w:rFonts w:ascii="Times New Roman" w:hAnsi="Times New Roman"/>
          <w:sz w:val="24"/>
          <w:szCs w:val="24"/>
        </w:rPr>
        <w:tab/>
      </w:r>
      <w:r>
        <w:rPr>
          <w:rFonts w:ascii="Times New Roman" w:hAnsi="Times New Roman"/>
          <w:sz w:val="24"/>
          <w:szCs w:val="24"/>
        </w:rPr>
        <w:t xml:space="preserve">connected in parallel with the Purchaser’s electrical system.  </w:t>
      </w:r>
    </w:p>
    <w:p w:rsidR="00341836" w:rsidRDefault="00341836" w:rsidP="00341836">
      <w:pPr>
        <w:numPr>
          <w:ilvl w:val="2"/>
          <w:numId w:val="2"/>
        </w:numPr>
        <w:jc w:val="both"/>
        <w:rPr>
          <w:rFonts w:ascii="Times New Roman" w:hAnsi="Times New Roman"/>
          <w:b/>
          <w:sz w:val="24"/>
          <w:szCs w:val="24"/>
        </w:rPr>
      </w:pPr>
      <w:r>
        <w:rPr>
          <w:rFonts w:ascii="Times New Roman" w:hAnsi="Times New Roman"/>
          <w:b/>
          <w:sz w:val="24"/>
          <w:szCs w:val="24"/>
        </w:rPr>
        <w:t>Tariff</w:t>
      </w:r>
      <w:r>
        <w:rPr>
          <w:rFonts w:ascii="Times New Roman" w:hAnsi="Times New Roman"/>
          <w:sz w:val="24"/>
          <w:szCs w:val="24"/>
        </w:rPr>
        <w:t xml:space="preserve"> means price charged by a Seller and payable by a Purchaser. </w:t>
      </w:r>
    </w:p>
    <w:p w:rsidR="00341836" w:rsidRDefault="00341836" w:rsidP="00341836">
      <w:pPr>
        <w:ind w:left="1224"/>
        <w:jc w:val="both"/>
        <w:rPr>
          <w:rFonts w:ascii="Times New Roman" w:hAnsi="Times New Roman"/>
          <w:b/>
          <w:sz w:val="24"/>
          <w:szCs w:val="24"/>
        </w:rPr>
      </w:pPr>
    </w:p>
    <w:p w:rsidR="00341836" w:rsidRDefault="00341836" w:rsidP="00341836">
      <w:pPr>
        <w:pStyle w:val="Heading1"/>
        <w:numPr>
          <w:ilvl w:val="0"/>
          <w:numId w:val="2"/>
        </w:numPr>
        <w:jc w:val="both"/>
        <w:rPr>
          <w:rFonts w:ascii="Times New Roman" w:hAnsi="Times New Roman"/>
          <w:sz w:val="24"/>
          <w:szCs w:val="24"/>
        </w:rPr>
      </w:pPr>
      <w:bookmarkStart w:id="34" w:name="_Toc374389979"/>
      <w:r>
        <w:rPr>
          <w:rFonts w:ascii="Times New Roman" w:hAnsi="Times New Roman"/>
          <w:sz w:val="24"/>
          <w:szCs w:val="24"/>
        </w:rPr>
        <w:t>GENERAL PRINCIPLES AND PROCEDURES</w:t>
      </w:r>
      <w:bookmarkEnd w:id="34"/>
    </w:p>
    <w:p w:rsidR="00341836" w:rsidRDefault="00341836" w:rsidP="00341836">
      <w:pPr>
        <w:pStyle w:val="Heading2"/>
        <w:numPr>
          <w:ilvl w:val="1"/>
          <w:numId w:val="2"/>
        </w:numPr>
        <w:rPr>
          <w:rFonts w:ascii="Times New Roman" w:hAnsi="Times New Roman"/>
          <w:i w:val="0"/>
          <w:sz w:val="24"/>
          <w:szCs w:val="24"/>
        </w:rPr>
      </w:pPr>
      <w:bookmarkStart w:id="35" w:name="_Toc374389980"/>
      <w:r>
        <w:rPr>
          <w:rFonts w:ascii="Times New Roman" w:hAnsi="Times New Roman"/>
          <w:i w:val="0"/>
          <w:sz w:val="24"/>
          <w:szCs w:val="24"/>
        </w:rPr>
        <w:t>GOVERNING LAW</w:t>
      </w:r>
      <w:bookmarkEnd w:id="35"/>
    </w:p>
    <w:p w:rsidR="00341836" w:rsidRPr="00506011" w:rsidRDefault="00341836" w:rsidP="00341836">
      <w:pPr>
        <w:ind w:left="360"/>
        <w:jc w:val="both"/>
        <w:rPr>
          <w:rFonts w:ascii="Times New Roman" w:hAnsi="Times New Roman"/>
          <w:sz w:val="24"/>
          <w:szCs w:val="24"/>
        </w:rPr>
      </w:pPr>
      <w:r>
        <w:rPr>
          <w:rFonts w:ascii="Times New Roman" w:hAnsi="Times New Roman"/>
          <w:sz w:val="24"/>
          <w:szCs w:val="24"/>
        </w:rPr>
        <w:t xml:space="preserve">This Agreement shall be governed and interpreted in accordance with the Laws </w:t>
      </w:r>
      <w:proofErr w:type="gramStart"/>
      <w:r>
        <w:rPr>
          <w:rFonts w:ascii="Times New Roman" w:hAnsi="Times New Roman"/>
          <w:sz w:val="24"/>
          <w:szCs w:val="24"/>
        </w:rPr>
        <w:t xml:space="preserve">of </w:t>
      </w:r>
      <w:r w:rsidR="00306B9E">
        <w:rPr>
          <w:rFonts w:ascii="Times New Roman" w:hAnsi="Times New Roman"/>
          <w:sz w:val="24"/>
          <w:szCs w:val="24"/>
        </w:rPr>
        <w:t>....................</w:t>
      </w:r>
      <w:proofErr w:type="gramEnd"/>
      <w:r>
        <w:rPr>
          <w:rFonts w:ascii="Times New Roman" w:hAnsi="Times New Roman"/>
          <w:sz w:val="24"/>
          <w:szCs w:val="24"/>
        </w:rPr>
        <w:t xml:space="preserve"> </w:t>
      </w:r>
      <w:r w:rsidR="00506011">
        <w:rPr>
          <w:rFonts w:ascii="Times New Roman" w:hAnsi="Times New Roman"/>
          <w:sz w:val="24"/>
          <w:szCs w:val="24"/>
        </w:rPr>
        <w:t>(</w:t>
      </w:r>
      <w:r w:rsidR="00506011">
        <w:rPr>
          <w:rFonts w:ascii="Times New Roman" w:hAnsi="Times New Roman"/>
          <w:i/>
          <w:sz w:val="24"/>
          <w:szCs w:val="24"/>
        </w:rPr>
        <w:t>Country</w:t>
      </w:r>
      <w:r w:rsidR="00506011">
        <w:rPr>
          <w:rFonts w:ascii="Times New Roman" w:hAnsi="Times New Roman"/>
          <w:sz w:val="24"/>
          <w:szCs w:val="24"/>
        </w:rPr>
        <w:t>)</w:t>
      </w:r>
    </w:p>
    <w:p w:rsidR="00341836" w:rsidRDefault="00341836" w:rsidP="00341836">
      <w:pPr>
        <w:pStyle w:val="ListParagraph"/>
        <w:keepNext/>
        <w:numPr>
          <w:ilvl w:val="0"/>
          <w:numId w:val="4"/>
        </w:numPr>
        <w:spacing w:before="240" w:after="60"/>
        <w:outlineLvl w:val="1"/>
        <w:rPr>
          <w:rFonts w:ascii="Times New Roman" w:eastAsia="Times New Roman" w:hAnsi="Times New Roman"/>
          <w:b/>
          <w:bCs/>
          <w:iCs/>
          <w:vanish/>
          <w:sz w:val="24"/>
          <w:szCs w:val="24"/>
        </w:rPr>
      </w:pPr>
      <w:bookmarkStart w:id="36" w:name="_Toc327196374"/>
      <w:bookmarkStart w:id="37" w:name="_Toc327197233"/>
      <w:bookmarkStart w:id="38" w:name="_Toc327197618"/>
      <w:bookmarkStart w:id="39" w:name="_Toc327197680"/>
      <w:bookmarkStart w:id="40" w:name="_Toc327261609"/>
      <w:bookmarkStart w:id="41" w:name="_Toc327347395"/>
      <w:bookmarkStart w:id="42" w:name="_Toc327367333"/>
      <w:bookmarkStart w:id="43" w:name="_Toc327367408"/>
      <w:bookmarkStart w:id="44" w:name="_Toc327382703"/>
      <w:bookmarkStart w:id="45" w:name="_Toc327393865"/>
      <w:bookmarkStart w:id="46" w:name="_Toc327393954"/>
      <w:bookmarkStart w:id="47" w:name="_Toc327396358"/>
      <w:bookmarkStart w:id="48" w:name="_Toc327438245"/>
      <w:bookmarkStart w:id="49" w:name="_Toc327439128"/>
      <w:bookmarkStart w:id="50" w:name="_Toc327439177"/>
      <w:bookmarkStart w:id="51" w:name="_Toc327711869"/>
      <w:bookmarkStart w:id="52" w:name="_Toc327712002"/>
      <w:bookmarkStart w:id="53" w:name="_Toc327725489"/>
      <w:bookmarkStart w:id="54" w:name="_Toc327728181"/>
      <w:bookmarkStart w:id="55" w:name="_Toc327737222"/>
      <w:bookmarkStart w:id="56" w:name="_Toc327784425"/>
      <w:bookmarkStart w:id="57" w:name="_Toc327799358"/>
      <w:bookmarkStart w:id="58" w:name="_Toc328333389"/>
      <w:bookmarkStart w:id="59" w:name="_Toc328405839"/>
      <w:bookmarkStart w:id="60" w:name="_Toc346310749"/>
      <w:bookmarkStart w:id="61" w:name="_Toc374180510"/>
      <w:bookmarkStart w:id="62" w:name="_Toc374181496"/>
      <w:bookmarkStart w:id="63" w:name="_Toc374182326"/>
      <w:bookmarkStart w:id="64" w:name="_Toc374389981"/>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341836" w:rsidRDefault="00341836" w:rsidP="00341836">
      <w:pPr>
        <w:pStyle w:val="ListParagraph"/>
        <w:keepNext/>
        <w:numPr>
          <w:ilvl w:val="1"/>
          <w:numId w:val="4"/>
        </w:numPr>
        <w:spacing w:before="240" w:after="60"/>
        <w:outlineLvl w:val="1"/>
        <w:rPr>
          <w:rFonts w:ascii="Times New Roman" w:eastAsia="Times New Roman" w:hAnsi="Times New Roman"/>
          <w:b/>
          <w:bCs/>
          <w:iCs/>
          <w:vanish/>
          <w:sz w:val="24"/>
          <w:szCs w:val="24"/>
        </w:rPr>
      </w:pPr>
      <w:bookmarkStart w:id="65" w:name="_Toc327196375"/>
      <w:bookmarkStart w:id="66" w:name="_Toc327197234"/>
      <w:bookmarkStart w:id="67" w:name="_Toc327197619"/>
      <w:bookmarkStart w:id="68" w:name="_Toc327197681"/>
      <w:bookmarkStart w:id="69" w:name="_Toc327261610"/>
      <w:bookmarkStart w:id="70" w:name="_Toc327347396"/>
      <w:bookmarkStart w:id="71" w:name="_Toc327367334"/>
      <w:bookmarkStart w:id="72" w:name="_Toc327367409"/>
      <w:bookmarkStart w:id="73" w:name="_Toc327382704"/>
      <w:bookmarkStart w:id="74" w:name="_Toc327393866"/>
      <w:bookmarkStart w:id="75" w:name="_Toc327393955"/>
      <w:bookmarkStart w:id="76" w:name="_Toc327396359"/>
      <w:bookmarkStart w:id="77" w:name="_Toc327438246"/>
      <w:bookmarkStart w:id="78" w:name="_Toc327439129"/>
      <w:bookmarkStart w:id="79" w:name="_Toc327439178"/>
      <w:bookmarkStart w:id="80" w:name="_Toc327711870"/>
      <w:bookmarkStart w:id="81" w:name="_Toc327712003"/>
      <w:bookmarkStart w:id="82" w:name="_Toc327725490"/>
      <w:bookmarkStart w:id="83" w:name="_Toc327728182"/>
      <w:bookmarkStart w:id="84" w:name="_Toc327737223"/>
      <w:bookmarkStart w:id="85" w:name="_Toc327784426"/>
      <w:bookmarkStart w:id="86" w:name="_Toc327799359"/>
      <w:bookmarkStart w:id="87" w:name="_Toc328333390"/>
      <w:bookmarkStart w:id="88" w:name="_Toc328405840"/>
      <w:bookmarkStart w:id="89" w:name="_Toc346310750"/>
      <w:bookmarkStart w:id="90" w:name="_Toc374180511"/>
      <w:bookmarkStart w:id="91" w:name="_Toc374181497"/>
      <w:bookmarkStart w:id="92" w:name="_Toc374182327"/>
      <w:bookmarkStart w:id="93" w:name="_Toc374389982"/>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341836" w:rsidRDefault="00341836" w:rsidP="00341836">
      <w:pPr>
        <w:pStyle w:val="Heading2"/>
        <w:numPr>
          <w:ilvl w:val="1"/>
          <w:numId w:val="4"/>
        </w:numPr>
        <w:rPr>
          <w:rFonts w:ascii="Times New Roman" w:hAnsi="Times New Roman"/>
          <w:i w:val="0"/>
          <w:sz w:val="24"/>
          <w:szCs w:val="24"/>
        </w:rPr>
      </w:pPr>
      <w:bookmarkStart w:id="94" w:name="_Toc374389983"/>
      <w:r>
        <w:rPr>
          <w:rFonts w:ascii="Times New Roman" w:hAnsi="Times New Roman"/>
          <w:i w:val="0"/>
          <w:sz w:val="24"/>
          <w:szCs w:val="24"/>
        </w:rPr>
        <w:t>COMMITMENT TO PRUDENT UTILITY PRACTICE</w:t>
      </w:r>
      <w:bookmarkEnd w:id="94"/>
    </w:p>
    <w:p w:rsidR="00341836" w:rsidRDefault="00306B9E" w:rsidP="00341836">
      <w:pPr>
        <w:ind w:left="360"/>
        <w:jc w:val="both"/>
        <w:rPr>
          <w:rFonts w:ascii="Times New Roman" w:hAnsi="Times New Roman"/>
        </w:rPr>
      </w:pPr>
      <w:r>
        <w:rPr>
          <w:rFonts w:ascii="Times New Roman" w:hAnsi="Times New Roman"/>
        </w:rPr>
        <w:t>The P</w:t>
      </w:r>
      <w:r w:rsidR="00341836">
        <w:rPr>
          <w:rFonts w:ascii="Times New Roman" w:hAnsi="Times New Roman"/>
        </w:rPr>
        <w:t xml:space="preserve">arties agree to conduct business in accordance with prudent utility practice in order to maximise benefits and minimise costs of the economic, environmental and social impacts of the Project. Towards this end the Parties shall establish a Joint Operations Committee which shall meet as often as necessary to deal with the technical and commercial matters pertaining to the Agreement.  </w:t>
      </w:r>
    </w:p>
    <w:p w:rsidR="00341836" w:rsidRDefault="00341836" w:rsidP="00341836">
      <w:pPr>
        <w:pStyle w:val="Heading2"/>
        <w:numPr>
          <w:ilvl w:val="1"/>
          <w:numId w:val="4"/>
        </w:numPr>
        <w:rPr>
          <w:rFonts w:ascii="Times New Roman" w:hAnsi="Times New Roman"/>
          <w:i w:val="0"/>
          <w:sz w:val="24"/>
          <w:szCs w:val="24"/>
        </w:rPr>
      </w:pPr>
      <w:bookmarkStart w:id="95" w:name="_Toc374389984"/>
      <w:r>
        <w:rPr>
          <w:rFonts w:ascii="Times New Roman" w:hAnsi="Times New Roman"/>
          <w:i w:val="0"/>
          <w:sz w:val="24"/>
          <w:szCs w:val="24"/>
        </w:rPr>
        <w:t>CONFIDENTIALITY</w:t>
      </w:r>
      <w:bookmarkEnd w:id="95"/>
    </w:p>
    <w:p w:rsidR="00341836" w:rsidRDefault="00341836" w:rsidP="00341836">
      <w:pPr>
        <w:ind w:left="360"/>
        <w:jc w:val="both"/>
        <w:rPr>
          <w:rFonts w:ascii="Times New Roman" w:hAnsi="Times New Roman"/>
        </w:rPr>
      </w:pPr>
      <w:r>
        <w:rPr>
          <w:rFonts w:ascii="Times New Roman" w:hAnsi="Times New Roman"/>
        </w:rPr>
        <w:t xml:space="preserve">The Parties agree to cause their employees, agents and representatives to treat as confidential this </w:t>
      </w:r>
      <w:r>
        <w:rPr>
          <w:rFonts w:ascii="Times New Roman" w:hAnsi="Times New Roman"/>
          <w:sz w:val="24"/>
          <w:szCs w:val="24"/>
        </w:rPr>
        <w:t>Agreement</w:t>
      </w:r>
      <w:r>
        <w:rPr>
          <w:rFonts w:ascii="Times New Roman" w:hAnsi="Times New Roman"/>
        </w:rPr>
        <w:t xml:space="preserve"> and all information furnished in terms of the </w:t>
      </w:r>
      <w:r>
        <w:rPr>
          <w:rFonts w:ascii="Times New Roman" w:hAnsi="Times New Roman"/>
          <w:sz w:val="24"/>
          <w:szCs w:val="24"/>
        </w:rPr>
        <w:t>Agreement</w:t>
      </w:r>
      <w:r>
        <w:rPr>
          <w:rFonts w:ascii="Times New Roman" w:hAnsi="Times New Roman"/>
        </w:rPr>
        <w:t xml:space="preserve">. Information that needs to be disclosed by a Party because of the law or other reasonable purposes shall be disclosed upon written consent of the other Party, which consent shall not be unreasonably withheld. </w:t>
      </w:r>
    </w:p>
    <w:p w:rsidR="00341836" w:rsidRDefault="00C74D68" w:rsidP="00341836">
      <w:pPr>
        <w:pStyle w:val="Heading2"/>
        <w:numPr>
          <w:ilvl w:val="1"/>
          <w:numId w:val="4"/>
        </w:numPr>
        <w:rPr>
          <w:rFonts w:ascii="Times New Roman" w:hAnsi="Times New Roman"/>
          <w:i w:val="0"/>
          <w:sz w:val="24"/>
          <w:szCs w:val="24"/>
        </w:rPr>
      </w:pPr>
      <w:bookmarkStart w:id="96" w:name="_Toc374389985"/>
      <w:r>
        <w:rPr>
          <w:rFonts w:ascii="Times New Roman" w:hAnsi="Times New Roman"/>
          <w:i w:val="0"/>
          <w:sz w:val="24"/>
          <w:szCs w:val="24"/>
        </w:rPr>
        <w:t xml:space="preserve">WARRANTIES, </w:t>
      </w:r>
      <w:r w:rsidR="00341836">
        <w:rPr>
          <w:rFonts w:ascii="Times New Roman" w:hAnsi="Times New Roman"/>
          <w:i w:val="0"/>
          <w:sz w:val="24"/>
          <w:szCs w:val="24"/>
        </w:rPr>
        <w:t>REPRESENTATIONS</w:t>
      </w:r>
      <w:r>
        <w:rPr>
          <w:rFonts w:ascii="Times New Roman" w:hAnsi="Times New Roman"/>
          <w:i w:val="0"/>
          <w:sz w:val="24"/>
          <w:szCs w:val="24"/>
        </w:rPr>
        <w:t xml:space="preserve"> AND AFFIRMATION</w:t>
      </w:r>
      <w:bookmarkEnd w:id="96"/>
    </w:p>
    <w:p w:rsidR="00341836" w:rsidRDefault="00341836" w:rsidP="00A86F06">
      <w:pPr>
        <w:pStyle w:val="ListParagraph"/>
        <w:numPr>
          <w:ilvl w:val="0"/>
          <w:numId w:val="31"/>
        </w:numPr>
        <w:jc w:val="both"/>
        <w:rPr>
          <w:rFonts w:ascii="Times New Roman" w:hAnsi="Times New Roman"/>
          <w:sz w:val="24"/>
          <w:szCs w:val="24"/>
        </w:rPr>
      </w:pPr>
      <w:r w:rsidRPr="00A86F06">
        <w:rPr>
          <w:rFonts w:ascii="Times New Roman" w:hAnsi="Times New Roman"/>
          <w:sz w:val="24"/>
          <w:szCs w:val="24"/>
        </w:rPr>
        <w:t>The Parties warrant and represent to each other that they are legally competent to enter into this Agreement and to assume their obligations therein.</w:t>
      </w:r>
    </w:p>
    <w:p w:rsidR="00A86F06" w:rsidRDefault="00A86F06" w:rsidP="00A86F06">
      <w:pPr>
        <w:pStyle w:val="ListParagraph"/>
        <w:numPr>
          <w:ilvl w:val="0"/>
          <w:numId w:val="31"/>
        </w:numPr>
        <w:jc w:val="both"/>
        <w:rPr>
          <w:rFonts w:ascii="Times New Roman" w:hAnsi="Times New Roman"/>
          <w:sz w:val="24"/>
          <w:szCs w:val="24"/>
        </w:rPr>
      </w:pPr>
      <w:r>
        <w:rPr>
          <w:rFonts w:ascii="Times New Roman" w:hAnsi="Times New Roman"/>
          <w:sz w:val="24"/>
          <w:szCs w:val="24"/>
        </w:rPr>
        <w:lastRenderedPageBreak/>
        <w:t xml:space="preserve">The </w:t>
      </w:r>
      <w:r w:rsidR="00C74D68">
        <w:rPr>
          <w:rFonts w:ascii="Times New Roman" w:hAnsi="Times New Roman"/>
          <w:sz w:val="24"/>
          <w:szCs w:val="24"/>
        </w:rPr>
        <w:t>Purchaser</w:t>
      </w:r>
      <w:r w:rsidRPr="00A86F06">
        <w:rPr>
          <w:rFonts w:ascii="Times New Roman" w:hAnsi="Times New Roman"/>
          <w:sz w:val="24"/>
          <w:szCs w:val="24"/>
        </w:rPr>
        <w:t xml:space="preserve"> declares and affirms that it has not paid nor has it undertaken to pay any commission, bribe, pay-off or kick-back and that it has not in any other way or manner paid any sums, whether in the currency of ……… or foreign currency and whether in ……………….or abroad, or in any other manner given or offered to give any gifts and presents in ……………. or abroad to any person or </w:t>
      </w:r>
      <w:r w:rsidR="00C74D68">
        <w:rPr>
          <w:rFonts w:ascii="Times New Roman" w:hAnsi="Times New Roman"/>
          <w:sz w:val="24"/>
          <w:szCs w:val="24"/>
        </w:rPr>
        <w:t xml:space="preserve">to </w:t>
      </w:r>
      <w:r w:rsidRPr="00A86F06">
        <w:rPr>
          <w:rFonts w:ascii="Times New Roman" w:hAnsi="Times New Roman"/>
          <w:sz w:val="24"/>
          <w:szCs w:val="24"/>
        </w:rPr>
        <w:t>the Seller and generally, has not made any payment or accepted any gift or in any way whatsoever acted in breach of any obligation, prohibition or requirement of the ………… [</w:t>
      </w:r>
      <w:r w:rsidRPr="00506011">
        <w:rPr>
          <w:rFonts w:ascii="Times New Roman" w:hAnsi="Times New Roman"/>
          <w:i/>
          <w:sz w:val="24"/>
          <w:szCs w:val="24"/>
        </w:rPr>
        <w:t>Anti-Corruption Act</w:t>
      </w:r>
      <w:r w:rsidRPr="00A86F06">
        <w:rPr>
          <w:rFonts w:ascii="Times New Roman" w:hAnsi="Times New Roman"/>
          <w:sz w:val="24"/>
          <w:szCs w:val="24"/>
        </w:rPr>
        <w:t>] ……..to pr</w:t>
      </w:r>
      <w:r w:rsidR="00C74D68">
        <w:rPr>
          <w:rFonts w:ascii="Times New Roman" w:hAnsi="Times New Roman"/>
          <w:sz w:val="24"/>
          <w:szCs w:val="24"/>
        </w:rPr>
        <w:t xml:space="preserve">ocure this Agreement. The Purchaser </w:t>
      </w:r>
      <w:r w:rsidRPr="00A86F06">
        <w:rPr>
          <w:rFonts w:ascii="Times New Roman" w:hAnsi="Times New Roman"/>
          <w:sz w:val="24"/>
          <w:szCs w:val="24"/>
        </w:rPr>
        <w:t>undertakes not to engage in any of the said or similar acts during the term and relative to this Agreement</w:t>
      </w:r>
    </w:p>
    <w:p w:rsidR="00C74D68" w:rsidRPr="00A86F06" w:rsidRDefault="00C74D68" w:rsidP="00A86F06">
      <w:pPr>
        <w:pStyle w:val="ListParagraph"/>
        <w:numPr>
          <w:ilvl w:val="0"/>
          <w:numId w:val="31"/>
        </w:numPr>
        <w:jc w:val="both"/>
        <w:rPr>
          <w:rFonts w:ascii="Times New Roman" w:hAnsi="Times New Roman"/>
          <w:sz w:val="24"/>
          <w:szCs w:val="24"/>
        </w:rPr>
      </w:pPr>
      <w:r>
        <w:rPr>
          <w:rFonts w:ascii="Times New Roman" w:hAnsi="Times New Roman"/>
          <w:sz w:val="24"/>
          <w:szCs w:val="24"/>
        </w:rPr>
        <w:t>The Seller declares</w:t>
      </w:r>
      <w:r w:rsidRPr="00C74D68">
        <w:rPr>
          <w:rFonts w:ascii="Times New Roman" w:hAnsi="Times New Roman"/>
          <w:sz w:val="24"/>
          <w:szCs w:val="24"/>
        </w:rPr>
        <w:t xml:space="preserve"> and affirms that it has not paid , nor has it undertaken to pay, any commission, bribe, pay-off or kick-back and that it has not in any other manner paid any sums whether in ………….. currency or foreign currency and whether in ……..or abroad, or in any other manner given or offered to give any gifts and presents in ……….or abroad to any person or </w:t>
      </w:r>
      <w:r>
        <w:rPr>
          <w:rFonts w:ascii="Times New Roman" w:hAnsi="Times New Roman"/>
          <w:sz w:val="24"/>
          <w:szCs w:val="24"/>
        </w:rPr>
        <w:t xml:space="preserve">to </w:t>
      </w:r>
      <w:r w:rsidRPr="00C74D68">
        <w:rPr>
          <w:rFonts w:ascii="Times New Roman" w:hAnsi="Times New Roman"/>
          <w:sz w:val="24"/>
          <w:szCs w:val="24"/>
        </w:rPr>
        <w:t xml:space="preserve">the </w:t>
      </w:r>
      <w:r>
        <w:rPr>
          <w:rFonts w:ascii="Times New Roman" w:hAnsi="Times New Roman"/>
          <w:sz w:val="24"/>
          <w:szCs w:val="24"/>
        </w:rPr>
        <w:t>Purchaser</w:t>
      </w:r>
      <w:r w:rsidRPr="00C74D68">
        <w:rPr>
          <w:rFonts w:ascii="Times New Roman" w:hAnsi="Times New Roman"/>
          <w:sz w:val="24"/>
          <w:szCs w:val="24"/>
        </w:rPr>
        <w:t>, and generally, has not made any payment or accepted any gift or in any way whatsoever acted in breach of any obligation, prohibition or requirement of the</w:t>
      </w:r>
      <w:r w:rsidR="00912BBB">
        <w:rPr>
          <w:rFonts w:ascii="Times New Roman" w:hAnsi="Times New Roman"/>
          <w:sz w:val="24"/>
          <w:szCs w:val="24"/>
        </w:rPr>
        <w:t>………..</w:t>
      </w:r>
      <w:r w:rsidRPr="00C74D68">
        <w:rPr>
          <w:rFonts w:ascii="Times New Roman" w:hAnsi="Times New Roman"/>
          <w:sz w:val="24"/>
          <w:szCs w:val="24"/>
        </w:rPr>
        <w:t xml:space="preserve"> [</w:t>
      </w:r>
      <w:r w:rsidRPr="00506011">
        <w:rPr>
          <w:rFonts w:ascii="Times New Roman" w:hAnsi="Times New Roman"/>
          <w:i/>
          <w:sz w:val="24"/>
          <w:szCs w:val="24"/>
        </w:rPr>
        <w:t>Anti-Corruption Act,</w:t>
      </w:r>
      <w:r w:rsidRPr="00C74D68">
        <w:rPr>
          <w:rFonts w:ascii="Times New Roman" w:hAnsi="Times New Roman"/>
          <w:sz w:val="24"/>
          <w:szCs w:val="24"/>
        </w:rPr>
        <w:t xml:space="preserve">] to procure this Agreement. The </w:t>
      </w:r>
      <w:r>
        <w:rPr>
          <w:rFonts w:ascii="Times New Roman" w:hAnsi="Times New Roman"/>
          <w:sz w:val="24"/>
          <w:szCs w:val="24"/>
        </w:rPr>
        <w:t>Seller</w:t>
      </w:r>
      <w:r w:rsidRPr="00C74D68">
        <w:rPr>
          <w:rFonts w:ascii="Times New Roman" w:hAnsi="Times New Roman"/>
          <w:sz w:val="24"/>
          <w:szCs w:val="24"/>
        </w:rPr>
        <w:t xml:space="preserve"> undertakes not to engage in any of the said or similar acts during the term and relative to this Agreement</w:t>
      </w:r>
    </w:p>
    <w:p w:rsidR="00341836" w:rsidRDefault="00341836" w:rsidP="00341836">
      <w:pPr>
        <w:pStyle w:val="Heading2"/>
        <w:numPr>
          <w:ilvl w:val="1"/>
          <w:numId w:val="4"/>
        </w:numPr>
        <w:rPr>
          <w:rFonts w:ascii="Times New Roman" w:hAnsi="Times New Roman"/>
          <w:i w:val="0"/>
          <w:sz w:val="24"/>
          <w:szCs w:val="24"/>
        </w:rPr>
      </w:pPr>
      <w:bookmarkStart w:id="97" w:name="_Toc374389986"/>
      <w:r>
        <w:rPr>
          <w:rFonts w:ascii="Times New Roman" w:hAnsi="Times New Roman"/>
          <w:i w:val="0"/>
          <w:sz w:val="24"/>
          <w:szCs w:val="24"/>
        </w:rPr>
        <w:t>ASSIGNMENTS AND STEP IN RIGHTS</w:t>
      </w:r>
      <w:bookmarkEnd w:id="97"/>
    </w:p>
    <w:p w:rsidR="00341836" w:rsidRDefault="00341836" w:rsidP="00BA3B41">
      <w:pPr>
        <w:ind w:left="360"/>
        <w:jc w:val="both"/>
        <w:rPr>
          <w:rFonts w:ascii="Times New Roman" w:hAnsi="Times New Roman"/>
        </w:rPr>
      </w:pPr>
      <w:r>
        <w:rPr>
          <w:rFonts w:ascii="Times New Roman" w:hAnsi="Times New Roman"/>
        </w:rPr>
        <w:t xml:space="preserve">Except </w:t>
      </w:r>
      <w:r w:rsidR="00825B30">
        <w:rPr>
          <w:rFonts w:ascii="Times New Roman" w:hAnsi="Times New Roman"/>
        </w:rPr>
        <w:t>as otherwise provided for in this</w:t>
      </w:r>
      <w:r>
        <w:rPr>
          <w:rFonts w:ascii="Times New Roman" w:hAnsi="Times New Roman"/>
        </w:rPr>
        <w:t xml:space="preserve"> Agreement or with the written consent of the other Party, which consent shall not be unreasonably withheld, this Agreement or any of its rights and obligations shall not be ceded or assigned. It is noted and agreed that the Seller, as Developer of the</w:t>
      </w:r>
      <w:r w:rsidR="00306B9E" w:rsidRPr="00306B9E">
        <w:rPr>
          <w:rFonts w:ascii="Times New Roman" w:hAnsi="Times New Roman"/>
          <w:sz w:val="24"/>
          <w:szCs w:val="24"/>
        </w:rPr>
        <w:t xml:space="preserve"> </w:t>
      </w:r>
      <w:r w:rsidR="00306B9E" w:rsidRPr="00BD0F17">
        <w:rPr>
          <w:rFonts w:ascii="Times New Roman" w:hAnsi="Times New Roman"/>
          <w:sz w:val="24"/>
          <w:szCs w:val="24"/>
        </w:rPr>
        <w:t>Small Power Project</w:t>
      </w:r>
      <w:r>
        <w:rPr>
          <w:rFonts w:ascii="Times New Roman" w:hAnsi="Times New Roman"/>
        </w:rPr>
        <w:t>, may be required to assign its rights to a Lender as security for loans. A Lender exercising step in rights shall be entitled to assume all the rights and obligations of the Seller.</w:t>
      </w:r>
    </w:p>
    <w:p w:rsidR="00442BB1" w:rsidRDefault="00442BB1" w:rsidP="00341836">
      <w:pPr>
        <w:pStyle w:val="Heading2"/>
        <w:numPr>
          <w:ilvl w:val="1"/>
          <w:numId w:val="4"/>
        </w:numPr>
        <w:rPr>
          <w:rFonts w:ascii="Times New Roman" w:hAnsi="Times New Roman"/>
          <w:i w:val="0"/>
          <w:sz w:val="24"/>
          <w:szCs w:val="24"/>
        </w:rPr>
      </w:pPr>
      <w:r>
        <w:rPr>
          <w:rFonts w:ascii="Times New Roman" w:hAnsi="Times New Roman"/>
          <w:i w:val="0"/>
          <w:sz w:val="24"/>
          <w:szCs w:val="24"/>
        </w:rPr>
        <w:t xml:space="preserve"> </w:t>
      </w:r>
      <w:bookmarkStart w:id="98" w:name="_Toc374389987"/>
      <w:r>
        <w:rPr>
          <w:rFonts w:ascii="Times New Roman" w:hAnsi="Times New Roman"/>
          <w:i w:val="0"/>
          <w:sz w:val="24"/>
          <w:szCs w:val="24"/>
        </w:rPr>
        <w:t>RESTRUCTURING</w:t>
      </w:r>
      <w:bookmarkEnd w:id="98"/>
      <w:r>
        <w:rPr>
          <w:rFonts w:ascii="Times New Roman" w:hAnsi="Times New Roman"/>
          <w:i w:val="0"/>
          <w:sz w:val="24"/>
          <w:szCs w:val="24"/>
        </w:rPr>
        <w:t xml:space="preserve">  </w:t>
      </w:r>
    </w:p>
    <w:p w:rsidR="00442BB1" w:rsidRDefault="00442BB1" w:rsidP="00BA3B41">
      <w:pPr>
        <w:ind w:left="360"/>
        <w:jc w:val="both"/>
        <w:rPr>
          <w:rFonts w:ascii="Times New Roman" w:hAnsi="Times New Roman"/>
          <w:lang w:val="en-US"/>
        </w:rPr>
      </w:pPr>
      <w:r w:rsidRPr="00442BB1">
        <w:rPr>
          <w:rFonts w:ascii="Times New Roman" w:hAnsi="Times New Roman"/>
        </w:rPr>
        <w:t xml:space="preserve">The </w:t>
      </w:r>
      <w:r>
        <w:rPr>
          <w:rFonts w:ascii="Times New Roman" w:hAnsi="Times New Roman"/>
          <w:lang w:val="en-US"/>
        </w:rPr>
        <w:t>plans of the G</w:t>
      </w:r>
      <w:r w:rsidRPr="00442BB1">
        <w:rPr>
          <w:rFonts w:ascii="Times New Roman" w:hAnsi="Times New Roman"/>
          <w:lang w:val="en-US"/>
        </w:rPr>
        <w:t>overnment are to transition the electric power sector to a more competitive electricity market, which could involve (</w:t>
      </w:r>
      <w:proofErr w:type="spellStart"/>
      <w:r w:rsidRPr="00442BB1">
        <w:rPr>
          <w:rFonts w:ascii="Times New Roman" w:hAnsi="Times New Roman"/>
          <w:lang w:val="en-US"/>
        </w:rPr>
        <w:t>i</w:t>
      </w:r>
      <w:proofErr w:type="spellEnd"/>
      <w:r w:rsidRPr="00442BB1">
        <w:rPr>
          <w:rFonts w:ascii="Times New Roman" w:hAnsi="Times New Roman"/>
          <w:lang w:val="en-US"/>
        </w:rPr>
        <w:t>) the Interconnection of the Is</w:t>
      </w:r>
      <w:r w:rsidR="00BA3B41">
        <w:rPr>
          <w:rFonts w:ascii="Times New Roman" w:hAnsi="Times New Roman"/>
          <w:lang w:val="en-US"/>
        </w:rPr>
        <w:t xml:space="preserve">olated Mini – grid  to the Main </w:t>
      </w:r>
      <w:r w:rsidRPr="00442BB1">
        <w:rPr>
          <w:rFonts w:ascii="Times New Roman" w:hAnsi="Times New Roman"/>
          <w:lang w:val="en-US"/>
        </w:rPr>
        <w:t>–</w:t>
      </w:r>
      <w:r w:rsidR="00BA3B41">
        <w:rPr>
          <w:rFonts w:ascii="Times New Roman" w:hAnsi="Times New Roman"/>
          <w:lang w:val="en-US"/>
        </w:rPr>
        <w:t xml:space="preserve"> </w:t>
      </w:r>
      <w:r w:rsidRPr="00442BB1">
        <w:rPr>
          <w:rFonts w:ascii="Times New Roman" w:hAnsi="Times New Roman"/>
          <w:lang w:val="en-US"/>
        </w:rPr>
        <w:t>grid; and/or (ii) the unbundling, restructuring, and/or reorganization (such actions collectively referred to as “Restructuring” or the “Restructured” power marke</w:t>
      </w:r>
      <w:r>
        <w:rPr>
          <w:rFonts w:ascii="Times New Roman" w:hAnsi="Times New Roman"/>
          <w:lang w:val="en-US"/>
        </w:rPr>
        <w:t>t) of the functions of the Purchaser</w:t>
      </w:r>
      <w:r w:rsidRPr="00442BB1">
        <w:rPr>
          <w:rFonts w:ascii="Times New Roman" w:hAnsi="Times New Roman"/>
          <w:lang w:val="en-US"/>
        </w:rPr>
        <w:t xml:space="preserve"> and cause its rights and/or obligations under this A</w:t>
      </w:r>
      <w:r>
        <w:rPr>
          <w:rFonts w:ascii="Times New Roman" w:hAnsi="Times New Roman"/>
          <w:lang w:val="en-US"/>
        </w:rPr>
        <w:t xml:space="preserve">greement </w:t>
      </w:r>
      <w:r w:rsidRPr="00442BB1">
        <w:rPr>
          <w:rFonts w:ascii="Times New Roman" w:hAnsi="Times New Roman"/>
          <w:lang w:val="en-US"/>
        </w:rPr>
        <w:t xml:space="preserve"> to be transferred to successor entity(</w:t>
      </w:r>
      <w:proofErr w:type="spellStart"/>
      <w:r w:rsidRPr="00442BB1">
        <w:rPr>
          <w:rFonts w:ascii="Times New Roman" w:hAnsi="Times New Roman"/>
          <w:lang w:val="en-US"/>
        </w:rPr>
        <w:t>ies</w:t>
      </w:r>
      <w:proofErr w:type="spellEnd"/>
      <w:r w:rsidRPr="00442BB1">
        <w:rPr>
          <w:rFonts w:ascii="Times New Roman" w:hAnsi="Times New Roman"/>
          <w:lang w:val="en-US"/>
        </w:rPr>
        <w:t xml:space="preserve">). The </w:t>
      </w:r>
      <w:r>
        <w:rPr>
          <w:rFonts w:ascii="Times New Roman" w:hAnsi="Times New Roman"/>
          <w:lang w:val="en-US"/>
        </w:rPr>
        <w:t xml:space="preserve">Purchaser </w:t>
      </w:r>
      <w:r w:rsidRPr="00442BB1">
        <w:rPr>
          <w:rFonts w:ascii="Times New Roman" w:hAnsi="Times New Roman"/>
          <w:lang w:val="en-US"/>
        </w:rPr>
        <w:t>represents and warrants that as part of any such Restructuring, it will cause any successor(s) assuming any or all of its transmission and distribution function</w:t>
      </w:r>
      <w:r>
        <w:rPr>
          <w:rFonts w:ascii="Times New Roman" w:hAnsi="Times New Roman"/>
          <w:lang w:val="en-US"/>
        </w:rPr>
        <w:t>s to fully assume in writing its</w:t>
      </w:r>
      <w:r w:rsidRPr="00442BB1">
        <w:rPr>
          <w:rFonts w:ascii="Times New Roman" w:hAnsi="Times New Roman"/>
          <w:lang w:val="en-US"/>
        </w:rPr>
        <w:t xml:space="preserve"> power transmission obligations</w:t>
      </w:r>
      <w:r>
        <w:rPr>
          <w:rFonts w:ascii="Times New Roman" w:hAnsi="Times New Roman"/>
          <w:lang w:val="en-US"/>
        </w:rPr>
        <w:t xml:space="preserve"> </w:t>
      </w:r>
      <w:r w:rsidRPr="00442BB1">
        <w:rPr>
          <w:rFonts w:ascii="Times New Roman" w:hAnsi="Times New Roman"/>
          <w:lang w:val="en-US"/>
        </w:rPr>
        <w:t>under this</w:t>
      </w:r>
      <w:r>
        <w:rPr>
          <w:rFonts w:ascii="Times New Roman" w:hAnsi="Times New Roman"/>
          <w:lang w:val="en-US"/>
        </w:rPr>
        <w:t xml:space="preserve"> Agreement </w:t>
      </w:r>
      <w:r w:rsidRPr="00442BB1">
        <w:rPr>
          <w:rFonts w:ascii="Times New Roman" w:hAnsi="Times New Roman"/>
          <w:lang w:val="en-US"/>
        </w:rPr>
        <w:t>and cause any successor(s) assuming any or all of its power supply or power purchase obligations</w:t>
      </w:r>
      <w:r>
        <w:rPr>
          <w:rFonts w:ascii="Times New Roman" w:hAnsi="Times New Roman"/>
          <w:lang w:val="en-US"/>
        </w:rPr>
        <w:t xml:space="preserve"> to fully assume in writing its</w:t>
      </w:r>
      <w:r w:rsidRPr="00442BB1">
        <w:rPr>
          <w:rFonts w:ascii="Times New Roman" w:hAnsi="Times New Roman"/>
          <w:lang w:val="en-US"/>
        </w:rPr>
        <w:t xml:space="preserve"> power supply or purchase </w:t>
      </w:r>
      <w:r w:rsidR="009507BA" w:rsidRPr="00442BB1">
        <w:rPr>
          <w:rFonts w:ascii="Times New Roman" w:hAnsi="Times New Roman"/>
          <w:lang w:val="en-US"/>
        </w:rPr>
        <w:t>obligations under</w:t>
      </w:r>
      <w:r w:rsidRPr="00442BB1">
        <w:rPr>
          <w:rFonts w:ascii="Times New Roman" w:hAnsi="Times New Roman"/>
          <w:lang w:val="en-US"/>
        </w:rPr>
        <w:t xml:space="preserve"> this A</w:t>
      </w:r>
      <w:r w:rsidR="00BD0F17" w:rsidRPr="00442BB1">
        <w:rPr>
          <w:rFonts w:ascii="Times New Roman" w:hAnsi="Times New Roman"/>
          <w:lang w:val="en-US"/>
        </w:rPr>
        <w:t>greement</w:t>
      </w:r>
      <w:r w:rsidR="009507BA">
        <w:rPr>
          <w:rFonts w:ascii="Times New Roman" w:hAnsi="Times New Roman"/>
          <w:lang w:val="en-US"/>
        </w:rPr>
        <w:t>.</w:t>
      </w:r>
    </w:p>
    <w:p w:rsidR="00BA3B41" w:rsidRDefault="00BA3B41" w:rsidP="00BA3B41">
      <w:pPr>
        <w:ind w:left="360"/>
        <w:jc w:val="both"/>
        <w:rPr>
          <w:rFonts w:ascii="Times New Roman" w:hAnsi="Times New Roman"/>
          <w:lang w:val="en-US"/>
        </w:rPr>
      </w:pPr>
    </w:p>
    <w:p w:rsidR="00BA3B41" w:rsidRDefault="00BA3B41" w:rsidP="00BA3B41">
      <w:pPr>
        <w:ind w:left="360"/>
        <w:jc w:val="both"/>
        <w:rPr>
          <w:rFonts w:ascii="Times New Roman" w:hAnsi="Times New Roman"/>
          <w:lang w:val="en-US"/>
        </w:rPr>
      </w:pPr>
    </w:p>
    <w:p w:rsidR="00BA3B41" w:rsidRPr="00BA3B41" w:rsidRDefault="00BA3B41" w:rsidP="00BA3B41">
      <w:pPr>
        <w:ind w:left="360"/>
        <w:jc w:val="both"/>
        <w:rPr>
          <w:rFonts w:ascii="Times New Roman" w:hAnsi="Times New Roman"/>
        </w:rPr>
      </w:pPr>
    </w:p>
    <w:p w:rsidR="00341836" w:rsidRDefault="00341836" w:rsidP="00341836">
      <w:pPr>
        <w:pStyle w:val="Heading2"/>
        <w:numPr>
          <w:ilvl w:val="1"/>
          <w:numId w:val="4"/>
        </w:numPr>
        <w:rPr>
          <w:rFonts w:ascii="Times New Roman" w:hAnsi="Times New Roman"/>
          <w:i w:val="0"/>
          <w:sz w:val="24"/>
          <w:szCs w:val="24"/>
        </w:rPr>
      </w:pPr>
      <w:bookmarkStart w:id="99" w:name="_Toc374389988"/>
      <w:r>
        <w:rPr>
          <w:rFonts w:ascii="Times New Roman" w:hAnsi="Times New Roman"/>
          <w:i w:val="0"/>
          <w:sz w:val="24"/>
          <w:szCs w:val="24"/>
        </w:rPr>
        <w:t>FORCE MAJEURE</w:t>
      </w:r>
      <w:bookmarkEnd w:id="99"/>
    </w:p>
    <w:p w:rsidR="00341836" w:rsidRDefault="00341836" w:rsidP="00BA3B41">
      <w:pPr>
        <w:ind w:left="360"/>
        <w:jc w:val="both"/>
        <w:rPr>
          <w:rFonts w:ascii="Times New Roman" w:hAnsi="Times New Roman"/>
        </w:rPr>
      </w:pPr>
      <w:r>
        <w:rPr>
          <w:rFonts w:ascii="Times New Roman" w:hAnsi="Times New Roman"/>
        </w:rPr>
        <w:t xml:space="preserve">A Party shall be deemed to be experiencing an event of force majeure if it is unable to discharge its obligations as a result of circumstances beyond its control as defined in this Agreement.    </w:t>
      </w:r>
    </w:p>
    <w:p w:rsidR="00341836" w:rsidRDefault="00341836" w:rsidP="00BA3B41">
      <w:pPr>
        <w:ind w:left="360"/>
        <w:jc w:val="both"/>
        <w:rPr>
          <w:rFonts w:ascii="Times New Roman" w:hAnsi="Times New Roman"/>
        </w:rPr>
      </w:pPr>
      <w:r>
        <w:rPr>
          <w:rFonts w:ascii="Times New Roman" w:hAnsi="Times New Roman"/>
        </w:rPr>
        <w:t>For the avoidance of doubt the following are some, but not all, examples of events of force majeure to the extent that they adversely affect the ability of any Party to perform:</w:t>
      </w:r>
    </w:p>
    <w:p w:rsidR="00341836" w:rsidRPr="00306B9E" w:rsidRDefault="00341836" w:rsidP="00BA3B41">
      <w:pPr>
        <w:numPr>
          <w:ilvl w:val="0"/>
          <w:numId w:val="6"/>
        </w:numPr>
        <w:jc w:val="both"/>
        <w:rPr>
          <w:rFonts w:ascii="Times New Roman" w:hAnsi="Times New Roman"/>
        </w:rPr>
      </w:pPr>
      <w:r w:rsidRPr="00306B9E">
        <w:rPr>
          <w:rFonts w:ascii="Times New Roman" w:hAnsi="Times New Roman"/>
        </w:rPr>
        <w:t>Natural disasters arising from extreme weather conditions (such as floods or droughts), earthquakes, landslides, disease epidemics;</w:t>
      </w:r>
    </w:p>
    <w:p w:rsidR="00341836" w:rsidRPr="00306B9E" w:rsidRDefault="00341836" w:rsidP="00BA3B41">
      <w:pPr>
        <w:numPr>
          <w:ilvl w:val="0"/>
          <w:numId w:val="6"/>
        </w:numPr>
        <w:jc w:val="both"/>
        <w:rPr>
          <w:rFonts w:ascii="Times New Roman" w:hAnsi="Times New Roman"/>
        </w:rPr>
      </w:pPr>
      <w:r w:rsidRPr="00306B9E">
        <w:rPr>
          <w:rFonts w:ascii="Times New Roman" w:hAnsi="Times New Roman"/>
        </w:rPr>
        <w:t>Acts of war, rebellion, riots or sabotage;</w:t>
      </w:r>
    </w:p>
    <w:p w:rsidR="00341836" w:rsidRPr="00306B9E" w:rsidRDefault="00341836" w:rsidP="00BA3B41">
      <w:pPr>
        <w:numPr>
          <w:ilvl w:val="0"/>
          <w:numId w:val="6"/>
        </w:numPr>
        <w:jc w:val="both"/>
        <w:rPr>
          <w:rFonts w:ascii="Times New Roman" w:hAnsi="Times New Roman"/>
        </w:rPr>
      </w:pPr>
      <w:r w:rsidRPr="00306B9E">
        <w:rPr>
          <w:rFonts w:ascii="Times New Roman" w:hAnsi="Times New Roman"/>
        </w:rPr>
        <w:t>Strikes and work stoppages by employees due to causes outside the control of a Party;</w:t>
      </w:r>
    </w:p>
    <w:p w:rsidR="00341836" w:rsidRPr="00306B9E" w:rsidRDefault="00341836" w:rsidP="00BA3B41">
      <w:pPr>
        <w:numPr>
          <w:ilvl w:val="0"/>
          <w:numId w:val="6"/>
        </w:numPr>
        <w:jc w:val="both"/>
        <w:rPr>
          <w:rFonts w:ascii="Times New Roman" w:hAnsi="Times New Roman"/>
        </w:rPr>
      </w:pPr>
      <w:r w:rsidRPr="00306B9E">
        <w:rPr>
          <w:rFonts w:ascii="Times New Roman" w:hAnsi="Times New Roman"/>
        </w:rPr>
        <w:t>Forced nationalisation or appropriation of the Project facilities of a Party.</w:t>
      </w:r>
    </w:p>
    <w:p w:rsidR="00341836" w:rsidRDefault="00341836" w:rsidP="00BA3B41">
      <w:pPr>
        <w:ind w:left="360"/>
        <w:jc w:val="both"/>
        <w:rPr>
          <w:rFonts w:ascii="Times New Roman" w:hAnsi="Times New Roman"/>
        </w:rPr>
      </w:pPr>
      <w:r>
        <w:rPr>
          <w:rFonts w:ascii="Times New Roman" w:hAnsi="Times New Roman"/>
        </w:rPr>
        <w:t xml:space="preserve">A Party experiencing an event of force majeure shall be required to notify the other Party of the occurrence of such event within forty eight (48) hours of becoming aware of such an event. </w:t>
      </w:r>
    </w:p>
    <w:p w:rsidR="00341836" w:rsidRDefault="00341836" w:rsidP="00BA3B41">
      <w:pPr>
        <w:ind w:left="360"/>
        <w:jc w:val="both"/>
        <w:rPr>
          <w:rFonts w:ascii="Times New Roman" w:hAnsi="Times New Roman"/>
        </w:rPr>
      </w:pPr>
      <w:r>
        <w:rPr>
          <w:rFonts w:ascii="Times New Roman" w:hAnsi="Times New Roman"/>
        </w:rPr>
        <w:t>The Party experiencing an event of force majeure shall be expected to take all reasonable steps within its control to restore its ability to perform as quickly as possible. If the event persists for three hundred and sixty-five (365) days without any prospects for successful resolution, either or both Parties may give notice to terminate the agreement without prejudice to any claims for performance of obligations that may have been outstanding at the time of the event of force majeure.</w:t>
      </w:r>
    </w:p>
    <w:p w:rsidR="00341836" w:rsidRDefault="00341836" w:rsidP="00341836">
      <w:pPr>
        <w:pStyle w:val="Heading2"/>
        <w:numPr>
          <w:ilvl w:val="1"/>
          <w:numId w:val="4"/>
        </w:numPr>
        <w:rPr>
          <w:rFonts w:ascii="Times New Roman" w:hAnsi="Times New Roman"/>
          <w:i w:val="0"/>
          <w:sz w:val="24"/>
          <w:szCs w:val="24"/>
        </w:rPr>
      </w:pPr>
      <w:bookmarkStart w:id="100" w:name="_Toc374389989"/>
      <w:r>
        <w:rPr>
          <w:rFonts w:ascii="Times New Roman" w:hAnsi="Times New Roman"/>
          <w:i w:val="0"/>
          <w:sz w:val="24"/>
          <w:szCs w:val="24"/>
        </w:rPr>
        <w:t>DEFAULT</w:t>
      </w:r>
      <w:bookmarkEnd w:id="100"/>
    </w:p>
    <w:p w:rsidR="00341836" w:rsidRDefault="00341836" w:rsidP="00341836">
      <w:pPr>
        <w:ind w:left="360"/>
        <w:jc w:val="both"/>
        <w:rPr>
          <w:rFonts w:ascii="Times New Roman" w:hAnsi="Times New Roman"/>
        </w:rPr>
      </w:pPr>
      <w:r>
        <w:rPr>
          <w:rFonts w:ascii="Times New Roman" w:hAnsi="Times New Roman"/>
        </w:rPr>
        <w:t xml:space="preserve">A Party shall be entitled to issue a notice of an event of default if the other Party fails to perform its obligations for reasons within its control. </w:t>
      </w:r>
    </w:p>
    <w:p w:rsidR="00341836" w:rsidRDefault="00341836" w:rsidP="00341836">
      <w:pPr>
        <w:ind w:left="360"/>
        <w:jc w:val="both"/>
        <w:rPr>
          <w:rFonts w:ascii="Times New Roman" w:hAnsi="Times New Roman"/>
        </w:rPr>
      </w:pPr>
      <w:r>
        <w:rPr>
          <w:rFonts w:ascii="Times New Roman" w:hAnsi="Times New Roman"/>
        </w:rPr>
        <w:t>For the avoidance of doubt the following shall constitute some, but not all, examples of events of default:</w:t>
      </w:r>
    </w:p>
    <w:p w:rsidR="00341836" w:rsidRDefault="00341836" w:rsidP="00341836">
      <w:pPr>
        <w:numPr>
          <w:ilvl w:val="0"/>
          <w:numId w:val="8"/>
        </w:numPr>
        <w:jc w:val="both"/>
        <w:rPr>
          <w:rFonts w:ascii="Times New Roman" w:hAnsi="Times New Roman"/>
          <w:b/>
        </w:rPr>
      </w:pPr>
      <w:r>
        <w:rPr>
          <w:rFonts w:ascii="Times New Roman" w:hAnsi="Times New Roman"/>
          <w:b/>
        </w:rPr>
        <w:t xml:space="preserve">Failure to fulfil conditions precedent </w:t>
      </w:r>
      <w:r>
        <w:rPr>
          <w:rFonts w:ascii="Times New Roman" w:hAnsi="Times New Roman"/>
        </w:rPr>
        <w:t xml:space="preserve">– neglecting to complete the pre-operation phase works within the agreed timelines for reasons within the reasonable control of a Party; </w:t>
      </w:r>
    </w:p>
    <w:p w:rsidR="00341836" w:rsidRDefault="00341836" w:rsidP="00341836">
      <w:pPr>
        <w:numPr>
          <w:ilvl w:val="0"/>
          <w:numId w:val="8"/>
        </w:numPr>
        <w:jc w:val="both"/>
        <w:rPr>
          <w:rFonts w:ascii="Times New Roman" w:hAnsi="Times New Roman"/>
          <w:b/>
        </w:rPr>
      </w:pPr>
      <w:r>
        <w:rPr>
          <w:rFonts w:ascii="Times New Roman" w:hAnsi="Times New Roman"/>
          <w:b/>
        </w:rPr>
        <w:t>Failure to supply or pay</w:t>
      </w:r>
      <w:r>
        <w:rPr>
          <w:rFonts w:ascii="Times New Roman" w:hAnsi="Times New Roman"/>
        </w:rPr>
        <w:t xml:space="preserve"> – negligence by the Seller that results in non-delivery to the Purchaser of the agreed power and energy without compensatory payment;   </w:t>
      </w:r>
    </w:p>
    <w:p w:rsidR="00341836" w:rsidRDefault="00341836" w:rsidP="00341836">
      <w:pPr>
        <w:numPr>
          <w:ilvl w:val="0"/>
          <w:numId w:val="8"/>
        </w:numPr>
        <w:jc w:val="both"/>
        <w:rPr>
          <w:rFonts w:ascii="Times New Roman" w:hAnsi="Times New Roman"/>
          <w:b/>
        </w:rPr>
      </w:pPr>
      <w:r>
        <w:rPr>
          <w:rFonts w:ascii="Times New Roman" w:hAnsi="Times New Roman"/>
          <w:b/>
        </w:rPr>
        <w:t>Failure to take or pay</w:t>
      </w:r>
      <w:r>
        <w:rPr>
          <w:rFonts w:ascii="Times New Roman" w:hAnsi="Times New Roman"/>
        </w:rPr>
        <w:t xml:space="preserve"> – negligence by the Purchaser that results in non-dispatch of the Seller’s generating plant without compensatory payment; </w:t>
      </w:r>
    </w:p>
    <w:p w:rsidR="00341836" w:rsidRDefault="00341836" w:rsidP="00341836">
      <w:pPr>
        <w:numPr>
          <w:ilvl w:val="0"/>
          <w:numId w:val="8"/>
        </w:numPr>
        <w:jc w:val="both"/>
        <w:rPr>
          <w:rFonts w:ascii="Times New Roman" w:hAnsi="Times New Roman"/>
          <w:b/>
        </w:rPr>
      </w:pPr>
      <w:r>
        <w:rPr>
          <w:rFonts w:ascii="Times New Roman" w:hAnsi="Times New Roman"/>
          <w:b/>
        </w:rPr>
        <w:t xml:space="preserve">Failure to respond to a request to cure </w:t>
      </w:r>
      <w:r>
        <w:rPr>
          <w:rFonts w:ascii="Times New Roman" w:hAnsi="Times New Roman"/>
        </w:rPr>
        <w:t>– neglecting to respond to a request to cure an event of default within agreed timelines;</w:t>
      </w:r>
    </w:p>
    <w:p w:rsidR="00341836" w:rsidRDefault="00341836" w:rsidP="00341836">
      <w:pPr>
        <w:numPr>
          <w:ilvl w:val="0"/>
          <w:numId w:val="8"/>
        </w:numPr>
        <w:jc w:val="both"/>
        <w:rPr>
          <w:rFonts w:ascii="Times New Roman" w:hAnsi="Times New Roman"/>
          <w:b/>
        </w:rPr>
      </w:pPr>
      <w:r>
        <w:rPr>
          <w:rFonts w:ascii="Times New Roman" w:hAnsi="Times New Roman"/>
          <w:b/>
        </w:rPr>
        <w:lastRenderedPageBreak/>
        <w:t xml:space="preserve">Any other material breach of provisions of the agreement – </w:t>
      </w:r>
      <w:r>
        <w:rPr>
          <w:rFonts w:ascii="Times New Roman" w:hAnsi="Times New Roman"/>
        </w:rPr>
        <w:t>neglecting to fulfil agreed obligations or honour agreed warrants and representations;</w:t>
      </w:r>
    </w:p>
    <w:p w:rsidR="00341836" w:rsidRDefault="00341836" w:rsidP="00341836">
      <w:pPr>
        <w:numPr>
          <w:ilvl w:val="0"/>
          <w:numId w:val="8"/>
        </w:numPr>
        <w:jc w:val="both"/>
        <w:rPr>
          <w:rFonts w:ascii="Times New Roman" w:hAnsi="Times New Roman"/>
          <w:b/>
        </w:rPr>
      </w:pPr>
      <w:r>
        <w:rPr>
          <w:rFonts w:ascii="Times New Roman" w:hAnsi="Times New Roman"/>
          <w:b/>
        </w:rPr>
        <w:t>Liquidation –</w:t>
      </w:r>
      <w:r>
        <w:rPr>
          <w:rFonts w:ascii="Times New Roman" w:hAnsi="Times New Roman"/>
        </w:rPr>
        <w:t xml:space="preserve"> voluntary or forced winding up of business.</w:t>
      </w:r>
    </w:p>
    <w:p w:rsidR="00341836" w:rsidRDefault="00341836" w:rsidP="00341836">
      <w:pPr>
        <w:ind w:left="360"/>
        <w:jc w:val="both"/>
        <w:rPr>
          <w:rFonts w:ascii="Times New Roman" w:hAnsi="Times New Roman"/>
          <w:sz w:val="24"/>
          <w:szCs w:val="24"/>
        </w:rPr>
      </w:pPr>
      <w:r>
        <w:rPr>
          <w:rFonts w:ascii="Times New Roman" w:hAnsi="Times New Roman"/>
        </w:rPr>
        <w:t xml:space="preserve">Upon the occurrence of an event of default the aggrieved Party shall, within seven (7) days or such longer period as the aggrieved Party in its sole discretion may decide, notify the other Party in writing and either demand performance or compensation or demand both performance and compensation for any loss suffered. Without prejudice to any other remedies available at law, an aggrieved Party shall be entitled to serve notice of termination in case the event of default remains without cure or efforts at curing, for sixty (60) days.    </w:t>
      </w:r>
    </w:p>
    <w:p w:rsidR="00341836" w:rsidRDefault="00341836" w:rsidP="00341836">
      <w:pPr>
        <w:ind w:left="360"/>
        <w:jc w:val="both"/>
        <w:rPr>
          <w:rFonts w:ascii="Times New Roman" w:hAnsi="Times New Roman"/>
          <w:b/>
        </w:rPr>
      </w:pPr>
      <w:r>
        <w:rPr>
          <w:rFonts w:ascii="Times New Roman" w:hAnsi="Times New Roman"/>
          <w:sz w:val="24"/>
          <w:szCs w:val="24"/>
        </w:rPr>
        <w:t xml:space="preserve">Failure to perform as a result of force majeure shall not be considered an event of default, provided written notice to the other Party is submitted within forty-eight (48) hours of the occurrence of the event. </w:t>
      </w:r>
      <w:r>
        <w:rPr>
          <w:rFonts w:ascii="Times New Roman" w:hAnsi="Times New Roman"/>
        </w:rPr>
        <w:t>The failure to perform without providing such notice shall be deemed an event of default.</w:t>
      </w:r>
    </w:p>
    <w:p w:rsidR="00341836" w:rsidRDefault="00341836" w:rsidP="00341836">
      <w:pPr>
        <w:pStyle w:val="Heading2"/>
        <w:numPr>
          <w:ilvl w:val="1"/>
          <w:numId w:val="4"/>
        </w:numPr>
        <w:rPr>
          <w:rFonts w:ascii="Times New Roman" w:hAnsi="Times New Roman"/>
          <w:i w:val="0"/>
          <w:sz w:val="24"/>
          <w:szCs w:val="24"/>
        </w:rPr>
      </w:pPr>
      <w:bookmarkStart w:id="101" w:name="_Toc374389990"/>
      <w:r>
        <w:rPr>
          <w:rFonts w:ascii="Times New Roman" w:hAnsi="Times New Roman"/>
          <w:i w:val="0"/>
          <w:sz w:val="24"/>
          <w:szCs w:val="24"/>
        </w:rPr>
        <w:t>INSURANCE</w:t>
      </w:r>
      <w:bookmarkEnd w:id="101"/>
    </w:p>
    <w:p w:rsidR="00341836" w:rsidRDefault="00341836" w:rsidP="00341836">
      <w:pPr>
        <w:ind w:left="360"/>
        <w:rPr>
          <w:rFonts w:ascii="Times New Roman" w:hAnsi="Times New Roman"/>
        </w:rPr>
      </w:pPr>
      <w:r>
        <w:rPr>
          <w:rFonts w:ascii="Times New Roman" w:hAnsi="Times New Roman"/>
        </w:rPr>
        <w:t>For the duration of th</w:t>
      </w:r>
      <w:r w:rsidR="00825B30">
        <w:rPr>
          <w:rFonts w:ascii="Times New Roman" w:hAnsi="Times New Roman"/>
        </w:rPr>
        <w:t>is</w:t>
      </w:r>
      <w:r>
        <w:rPr>
          <w:rFonts w:ascii="Times New Roman" w:hAnsi="Times New Roman"/>
        </w:rPr>
        <w:t xml:space="preserve"> Agreement, each Party shall maintain comprehensive insurance coverage for the replacement value of their portion of the Project facilities.</w:t>
      </w:r>
    </w:p>
    <w:p w:rsidR="00341836" w:rsidRDefault="00341836" w:rsidP="00341836">
      <w:pPr>
        <w:pStyle w:val="Heading2"/>
        <w:numPr>
          <w:ilvl w:val="1"/>
          <w:numId w:val="4"/>
        </w:numPr>
        <w:rPr>
          <w:rFonts w:ascii="Times New Roman" w:hAnsi="Times New Roman"/>
          <w:i w:val="0"/>
          <w:sz w:val="24"/>
          <w:szCs w:val="24"/>
        </w:rPr>
      </w:pPr>
      <w:bookmarkStart w:id="102" w:name="_Toc374389991"/>
      <w:r>
        <w:rPr>
          <w:rFonts w:ascii="Times New Roman" w:hAnsi="Times New Roman"/>
          <w:i w:val="0"/>
          <w:sz w:val="24"/>
          <w:szCs w:val="24"/>
        </w:rPr>
        <w:t>AMENDMENTS</w:t>
      </w:r>
      <w:bookmarkEnd w:id="102"/>
    </w:p>
    <w:p w:rsidR="00341836" w:rsidRDefault="00341836" w:rsidP="00341836">
      <w:pPr>
        <w:ind w:left="360"/>
        <w:jc w:val="both"/>
        <w:rPr>
          <w:rFonts w:ascii="Times New Roman" w:hAnsi="Times New Roman"/>
        </w:rPr>
      </w:pPr>
      <w:r>
        <w:rPr>
          <w:rFonts w:ascii="Times New Roman" w:hAnsi="Times New Roman"/>
        </w:rPr>
        <w:t>Either Party may request th</w:t>
      </w:r>
      <w:r w:rsidR="00B40D66">
        <w:rPr>
          <w:rFonts w:ascii="Times New Roman" w:hAnsi="Times New Roman"/>
        </w:rPr>
        <w:t>e amendment of provisions of this</w:t>
      </w:r>
      <w:r>
        <w:rPr>
          <w:rFonts w:ascii="Times New Roman" w:hAnsi="Times New Roman"/>
        </w:rPr>
        <w:t xml:space="preserve"> Ag</w:t>
      </w:r>
      <w:r w:rsidR="00B40D66">
        <w:rPr>
          <w:rFonts w:ascii="Times New Roman" w:hAnsi="Times New Roman"/>
        </w:rPr>
        <w:t>reement. Any amendments to the A</w:t>
      </w:r>
      <w:r>
        <w:rPr>
          <w:rFonts w:ascii="Times New Roman" w:hAnsi="Times New Roman"/>
        </w:rPr>
        <w:t>greement shall only take effect upon the written consent of the Parties. Amendments to an Annexure shall be in the form of a substitute Annexure duly signed and dated by the Parties.</w:t>
      </w:r>
    </w:p>
    <w:p w:rsidR="00341836" w:rsidRDefault="00341836" w:rsidP="00341836">
      <w:pPr>
        <w:pStyle w:val="Heading2"/>
        <w:numPr>
          <w:ilvl w:val="1"/>
          <w:numId w:val="4"/>
        </w:numPr>
        <w:jc w:val="both"/>
        <w:rPr>
          <w:rFonts w:ascii="Times New Roman" w:hAnsi="Times New Roman"/>
          <w:i w:val="0"/>
          <w:sz w:val="24"/>
          <w:szCs w:val="24"/>
        </w:rPr>
      </w:pPr>
      <w:bookmarkStart w:id="103" w:name="_Toc374389992"/>
      <w:r>
        <w:rPr>
          <w:rFonts w:ascii="Times New Roman" w:hAnsi="Times New Roman"/>
          <w:i w:val="0"/>
          <w:sz w:val="24"/>
          <w:szCs w:val="24"/>
        </w:rPr>
        <w:t>DISPUTE RESOLUTION</w:t>
      </w:r>
      <w:bookmarkEnd w:id="103"/>
    </w:p>
    <w:p w:rsidR="00341836" w:rsidRDefault="00341836" w:rsidP="00341836">
      <w:pPr>
        <w:numPr>
          <w:ilvl w:val="2"/>
          <w:numId w:val="4"/>
        </w:numPr>
        <w:jc w:val="both"/>
        <w:rPr>
          <w:rFonts w:ascii="Times New Roman" w:hAnsi="Times New Roman"/>
          <w:b/>
          <w:sz w:val="24"/>
          <w:szCs w:val="24"/>
        </w:rPr>
      </w:pPr>
      <w:r>
        <w:rPr>
          <w:rFonts w:ascii="Times New Roman" w:hAnsi="Times New Roman"/>
          <w:b/>
          <w:sz w:val="24"/>
          <w:szCs w:val="24"/>
        </w:rPr>
        <w:t>Amicable settlement</w:t>
      </w:r>
    </w:p>
    <w:p w:rsidR="00341836" w:rsidRDefault="00341836" w:rsidP="00341836">
      <w:pPr>
        <w:ind w:left="720"/>
        <w:jc w:val="both"/>
        <w:rPr>
          <w:rFonts w:ascii="Times New Roman" w:hAnsi="Times New Roman"/>
          <w:sz w:val="24"/>
          <w:szCs w:val="24"/>
        </w:rPr>
      </w:pPr>
      <w:r>
        <w:rPr>
          <w:rFonts w:ascii="Times New Roman" w:hAnsi="Times New Roman"/>
          <w:sz w:val="24"/>
          <w:szCs w:val="24"/>
        </w:rPr>
        <w:t xml:space="preserve">Any dispute between the Parties on any matter arising from the interpretation or performance of this Agreement shall in the first instance be amicably settled between the Parties. </w:t>
      </w:r>
    </w:p>
    <w:p w:rsidR="00341836" w:rsidRDefault="00341836" w:rsidP="00341836">
      <w:pPr>
        <w:numPr>
          <w:ilvl w:val="2"/>
          <w:numId w:val="4"/>
        </w:numPr>
        <w:jc w:val="both"/>
        <w:rPr>
          <w:rFonts w:ascii="Times New Roman" w:hAnsi="Times New Roman"/>
          <w:b/>
          <w:sz w:val="24"/>
          <w:szCs w:val="24"/>
        </w:rPr>
      </w:pPr>
      <w:r>
        <w:rPr>
          <w:rFonts w:ascii="Times New Roman" w:hAnsi="Times New Roman"/>
          <w:b/>
          <w:sz w:val="24"/>
          <w:szCs w:val="24"/>
        </w:rPr>
        <w:t>Appeal to Regulator</w:t>
      </w:r>
    </w:p>
    <w:p w:rsidR="00341836" w:rsidRDefault="00341836" w:rsidP="00341836">
      <w:pPr>
        <w:ind w:left="720"/>
        <w:jc w:val="both"/>
        <w:rPr>
          <w:rFonts w:ascii="Times New Roman" w:hAnsi="Times New Roman"/>
          <w:sz w:val="24"/>
          <w:szCs w:val="24"/>
        </w:rPr>
      </w:pPr>
      <w:r>
        <w:rPr>
          <w:rFonts w:ascii="Times New Roman" w:hAnsi="Times New Roman"/>
          <w:sz w:val="24"/>
          <w:szCs w:val="24"/>
        </w:rPr>
        <w:t>If the Parties are unable to settle a dispute within a reasonable period not exceeding sixty (60) days, they shall submit the matter to the Regulator for resolution. The Parties shall abide by and act in accordance with the Regulator’s decision pending any legal appeal that may arise from the decision of the Regulator.</w:t>
      </w:r>
    </w:p>
    <w:p w:rsidR="00341836" w:rsidRDefault="00341836" w:rsidP="00341836">
      <w:pPr>
        <w:numPr>
          <w:ilvl w:val="2"/>
          <w:numId w:val="4"/>
        </w:numPr>
        <w:jc w:val="both"/>
        <w:rPr>
          <w:rFonts w:ascii="Times New Roman" w:hAnsi="Times New Roman"/>
          <w:b/>
          <w:sz w:val="24"/>
          <w:szCs w:val="24"/>
        </w:rPr>
      </w:pPr>
      <w:r>
        <w:rPr>
          <w:rFonts w:ascii="Times New Roman" w:hAnsi="Times New Roman"/>
          <w:b/>
          <w:sz w:val="24"/>
          <w:szCs w:val="24"/>
        </w:rPr>
        <w:t>Arbitration</w:t>
      </w:r>
    </w:p>
    <w:p w:rsidR="00341836" w:rsidRDefault="00341836" w:rsidP="00341836">
      <w:pPr>
        <w:ind w:left="720"/>
        <w:jc w:val="both"/>
        <w:rPr>
          <w:rFonts w:ascii="Times New Roman" w:hAnsi="Times New Roman"/>
          <w:sz w:val="24"/>
          <w:szCs w:val="24"/>
        </w:rPr>
      </w:pPr>
      <w:r>
        <w:rPr>
          <w:rFonts w:ascii="Times New Roman" w:hAnsi="Times New Roman"/>
          <w:sz w:val="24"/>
          <w:szCs w:val="24"/>
        </w:rPr>
        <w:t xml:space="preserve">The Parties agree to submit any matter that is not settled amicably or by the Regulator to a final and binding resolution by an Arbitrator agreed to by both Parties. If the Parties fail </w:t>
      </w:r>
      <w:r>
        <w:rPr>
          <w:rFonts w:ascii="Times New Roman" w:hAnsi="Times New Roman"/>
          <w:sz w:val="24"/>
          <w:szCs w:val="24"/>
        </w:rPr>
        <w:lastRenderedPageBreak/>
        <w:t xml:space="preserve">to agree on a single Arbitrator the matter shall be determined by a panel of three arbitrators appointed as follows: one appointed by the Seller, one appointed by the Purchaser and one, who shall be the chairman, appointed by the </w:t>
      </w:r>
      <w:r w:rsidR="005B1533">
        <w:rPr>
          <w:rFonts w:ascii="Times New Roman" w:hAnsi="Times New Roman"/>
          <w:sz w:val="24"/>
          <w:szCs w:val="24"/>
        </w:rPr>
        <w:t>............</w:t>
      </w:r>
      <w:r w:rsidRPr="005B1533">
        <w:rPr>
          <w:rFonts w:ascii="Times New Roman" w:hAnsi="Times New Roman"/>
          <w:sz w:val="24"/>
          <w:szCs w:val="24"/>
        </w:rPr>
        <w:t xml:space="preserve"> </w:t>
      </w:r>
      <w:r w:rsidR="005B1533">
        <w:rPr>
          <w:rFonts w:ascii="Times New Roman" w:hAnsi="Times New Roman"/>
          <w:sz w:val="24"/>
          <w:szCs w:val="24"/>
        </w:rPr>
        <w:t>[</w:t>
      </w:r>
      <w:proofErr w:type="gramStart"/>
      <w:r w:rsidR="00BD0F17" w:rsidRPr="00410CFB">
        <w:rPr>
          <w:rFonts w:ascii="Times New Roman" w:hAnsi="Times New Roman"/>
          <w:i/>
          <w:sz w:val="24"/>
          <w:szCs w:val="24"/>
        </w:rPr>
        <w:t>local</w:t>
      </w:r>
      <w:proofErr w:type="gramEnd"/>
      <w:r w:rsidR="005B1533">
        <w:rPr>
          <w:rFonts w:ascii="Times New Roman" w:hAnsi="Times New Roman"/>
          <w:sz w:val="24"/>
          <w:szCs w:val="24"/>
        </w:rPr>
        <w:t xml:space="preserve"> c</w:t>
      </w:r>
      <w:r w:rsidR="005B1533">
        <w:rPr>
          <w:rFonts w:ascii="Times New Roman" w:hAnsi="Times New Roman"/>
          <w:i/>
          <w:sz w:val="24"/>
          <w:szCs w:val="24"/>
        </w:rPr>
        <w:t>ommercial a</w:t>
      </w:r>
      <w:r w:rsidRPr="005B1533">
        <w:rPr>
          <w:rFonts w:ascii="Times New Roman" w:hAnsi="Times New Roman"/>
          <w:i/>
          <w:sz w:val="24"/>
          <w:szCs w:val="24"/>
        </w:rPr>
        <w:t xml:space="preserve">rbitration </w:t>
      </w:r>
      <w:r w:rsidR="005B1533">
        <w:rPr>
          <w:rFonts w:ascii="Times New Roman" w:hAnsi="Times New Roman"/>
          <w:i/>
          <w:sz w:val="24"/>
          <w:szCs w:val="24"/>
        </w:rPr>
        <w:t>c</w:t>
      </w:r>
      <w:r w:rsidRPr="005B1533">
        <w:rPr>
          <w:rFonts w:ascii="Times New Roman" w:hAnsi="Times New Roman"/>
          <w:i/>
          <w:sz w:val="24"/>
          <w:szCs w:val="24"/>
        </w:rPr>
        <w:t>entre</w:t>
      </w:r>
      <w:r w:rsidR="005B1533">
        <w:rPr>
          <w:rFonts w:ascii="Times New Roman" w:hAnsi="Times New Roman"/>
          <w:sz w:val="24"/>
          <w:szCs w:val="24"/>
        </w:rPr>
        <w:t>]</w:t>
      </w:r>
      <w:r>
        <w:rPr>
          <w:rFonts w:ascii="Times New Roman" w:hAnsi="Times New Roman"/>
          <w:sz w:val="24"/>
          <w:szCs w:val="24"/>
        </w:rPr>
        <w:t xml:space="preserve"> with agreement of the other two arbitrators. </w:t>
      </w:r>
    </w:p>
    <w:p w:rsidR="00341836" w:rsidRDefault="00341836" w:rsidP="00341836">
      <w:pPr>
        <w:ind w:left="720"/>
        <w:jc w:val="both"/>
        <w:rPr>
          <w:rFonts w:ascii="Times New Roman" w:hAnsi="Times New Roman"/>
          <w:sz w:val="24"/>
          <w:szCs w:val="24"/>
        </w:rPr>
      </w:pPr>
      <w:r>
        <w:rPr>
          <w:rFonts w:ascii="Times New Roman" w:hAnsi="Times New Roman"/>
          <w:sz w:val="24"/>
          <w:szCs w:val="24"/>
        </w:rPr>
        <w:t xml:space="preserve">The proceedings shall be conducted in </w:t>
      </w:r>
      <w:proofErr w:type="gramStart"/>
      <w:r w:rsidR="005B1533">
        <w:rPr>
          <w:rFonts w:ascii="Times New Roman" w:hAnsi="Times New Roman"/>
          <w:sz w:val="24"/>
          <w:szCs w:val="24"/>
        </w:rPr>
        <w:t>.............</w:t>
      </w:r>
      <w:r w:rsidR="00762176">
        <w:rPr>
          <w:rFonts w:ascii="Times New Roman" w:hAnsi="Times New Roman"/>
          <w:sz w:val="24"/>
          <w:szCs w:val="24"/>
        </w:rPr>
        <w:t>(</w:t>
      </w:r>
      <w:proofErr w:type="gramEnd"/>
      <w:r w:rsidR="00762176" w:rsidRPr="00762176">
        <w:rPr>
          <w:rFonts w:ascii="Times New Roman" w:hAnsi="Times New Roman"/>
          <w:i/>
          <w:sz w:val="24"/>
          <w:szCs w:val="24"/>
        </w:rPr>
        <w:t>place</w:t>
      </w:r>
      <w:r w:rsidR="00762176">
        <w:rPr>
          <w:rFonts w:ascii="Times New Roman" w:hAnsi="Times New Roman"/>
          <w:sz w:val="24"/>
          <w:szCs w:val="24"/>
        </w:rPr>
        <w:t xml:space="preserve">) </w:t>
      </w:r>
      <w:r w:rsidR="005B1533">
        <w:rPr>
          <w:rFonts w:ascii="Times New Roman" w:hAnsi="Times New Roman"/>
          <w:sz w:val="24"/>
          <w:szCs w:val="24"/>
        </w:rPr>
        <w:t>according to the</w:t>
      </w:r>
      <w:r>
        <w:rPr>
          <w:rFonts w:ascii="Times New Roman" w:hAnsi="Times New Roman"/>
          <w:sz w:val="24"/>
          <w:szCs w:val="24"/>
        </w:rPr>
        <w:t xml:space="preserve"> terms of the standard procedures of the </w:t>
      </w:r>
      <w:r w:rsidR="00410CFB">
        <w:rPr>
          <w:rFonts w:ascii="Times New Roman" w:hAnsi="Times New Roman"/>
          <w:sz w:val="24"/>
          <w:szCs w:val="24"/>
        </w:rPr>
        <w:t>.............................</w:t>
      </w:r>
      <w:r w:rsidR="007F1501">
        <w:rPr>
          <w:rFonts w:ascii="Times New Roman" w:hAnsi="Times New Roman"/>
          <w:sz w:val="24"/>
          <w:szCs w:val="24"/>
        </w:rPr>
        <w:t>[</w:t>
      </w:r>
      <w:r w:rsidR="007F1501" w:rsidRPr="007F1501">
        <w:rPr>
          <w:rFonts w:ascii="Times New Roman" w:hAnsi="Times New Roman"/>
          <w:i/>
          <w:sz w:val="24"/>
          <w:szCs w:val="24"/>
        </w:rPr>
        <w:t>local commercial arbitration centre</w:t>
      </w:r>
      <w:r w:rsidR="007F1501">
        <w:rPr>
          <w:rFonts w:ascii="Times New Roman" w:hAnsi="Times New Roman"/>
          <w:sz w:val="24"/>
          <w:szCs w:val="24"/>
        </w:rPr>
        <w:t>].</w:t>
      </w:r>
    </w:p>
    <w:p w:rsidR="00341836" w:rsidRDefault="00341836" w:rsidP="00341836">
      <w:pPr>
        <w:numPr>
          <w:ilvl w:val="2"/>
          <w:numId w:val="4"/>
        </w:numPr>
        <w:jc w:val="both"/>
        <w:rPr>
          <w:rFonts w:ascii="Times New Roman" w:hAnsi="Times New Roman"/>
          <w:b/>
          <w:sz w:val="24"/>
          <w:szCs w:val="24"/>
        </w:rPr>
      </w:pPr>
      <w:r>
        <w:rPr>
          <w:rFonts w:ascii="Times New Roman" w:hAnsi="Times New Roman"/>
          <w:b/>
          <w:sz w:val="24"/>
          <w:szCs w:val="24"/>
        </w:rPr>
        <w:t>No interruption to performance</w:t>
      </w:r>
    </w:p>
    <w:p w:rsidR="00341836" w:rsidRDefault="00341836" w:rsidP="00341836">
      <w:pPr>
        <w:ind w:left="720"/>
        <w:jc w:val="both"/>
        <w:rPr>
          <w:rFonts w:ascii="Times New Roman" w:hAnsi="Times New Roman"/>
          <w:sz w:val="24"/>
          <w:szCs w:val="24"/>
        </w:rPr>
      </w:pPr>
      <w:r>
        <w:rPr>
          <w:rFonts w:ascii="Times New Roman" w:hAnsi="Times New Roman"/>
          <w:sz w:val="24"/>
          <w:szCs w:val="24"/>
        </w:rPr>
        <w:t>To the extent possible without prejudice to their rights, the Parties agree to continue fulfillin</w:t>
      </w:r>
      <w:r w:rsidR="007F1501">
        <w:rPr>
          <w:rFonts w:ascii="Times New Roman" w:hAnsi="Times New Roman"/>
          <w:sz w:val="24"/>
          <w:szCs w:val="24"/>
        </w:rPr>
        <w:t>g their obligations under this A</w:t>
      </w:r>
      <w:r>
        <w:rPr>
          <w:rFonts w:ascii="Times New Roman" w:hAnsi="Times New Roman"/>
          <w:sz w:val="24"/>
          <w:szCs w:val="24"/>
        </w:rPr>
        <w:t>greement during the dispute resolution process.</w:t>
      </w:r>
    </w:p>
    <w:p w:rsidR="00341836" w:rsidRDefault="00341836" w:rsidP="00341836">
      <w:pPr>
        <w:pStyle w:val="Heading2"/>
        <w:numPr>
          <w:ilvl w:val="1"/>
          <w:numId w:val="4"/>
        </w:numPr>
        <w:rPr>
          <w:rFonts w:ascii="Times New Roman" w:hAnsi="Times New Roman"/>
          <w:i w:val="0"/>
          <w:sz w:val="24"/>
          <w:szCs w:val="24"/>
        </w:rPr>
      </w:pPr>
      <w:bookmarkStart w:id="104" w:name="_Toc374389993"/>
      <w:r>
        <w:rPr>
          <w:rFonts w:ascii="Times New Roman" w:hAnsi="Times New Roman"/>
          <w:i w:val="0"/>
          <w:sz w:val="24"/>
          <w:szCs w:val="24"/>
        </w:rPr>
        <w:t>NOTICES AND COMMUNICATIONS</w:t>
      </w:r>
      <w:bookmarkEnd w:id="104"/>
    </w:p>
    <w:p w:rsidR="00341836" w:rsidRDefault="00341836" w:rsidP="00341836">
      <w:pPr>
        <w:ind w:left="360"/>
        <w:jc w:val="both"/>
        <w:rPr>
          <w:rFonts w:ascii="Times New Roman" w:hAnsi="Times New Roman"/>
        </w:rPr>
      </w:pPr>
      <w:r>
        <w:rPr>
          <w:rFonts w:ascii="Times New Roman" w:hAnsi="Times New Roman"/>
        </w:rPr>
        <w:t xml:space="preserve">All notices and communications, including bills and payment demands, shall be in writing and addressed to the designated representatives, to be advised from time to time by each Party, and shall be deemed to have reached the other Party on the date of delivery if sent by hand or courier or on the first business day following the date of successful transmission by electronic means (email, fax, telex or similar). </w:t>
      </w:r>
    </w:p>
    <w:p w:rsidR="00341836" w:rsidRDefault="00341836" w:rsidP="00341836">
      <w:pPr>
        <w:ind w:left="360"/>
        <w:jc w:val="both"/>
        <w:rPr>
          <w:rFonts w:ascii="Times New Roman" w:hAnsi="Times New Roman"/>
        </w:rPr>
      </w:pPr>
      <w:r>
        <w:rPr>
          <w:rFonts w:ascii="Times New Roman" w:hAnsi="Times New Roman"/>
        </w:rPr>
        <w:t xml:space="preserve">Unless otherwise notified by any Party, the physical address for delivery of all notices and communications shall be the registered offices.    </w:t>
      </w:r>
    </w:p>
    <w:p w:rsidR="00341836" w:rsidRDefault="00341836" w:rsidP="00341836">
      <w:pPr>
        <w:pStyle w:val="Heading2"/>
        <w:numPr>
          <w:ilvl w:val="1"/>
          <w:numId w:val="4"/>
        </w:numPr>
        <w:rPr>
          <w:rFonts w:ascii="Times New Roman" w:hAnsi="Times New Roman"/>
          <w:i w:val="0"/>
          <w:sz w:val="24"/>
          <w:szCs w:val="24"/>
        </w:rPr>
      </w:pPr>
      <w:bookmarkStart w:id="105" w:name="_Toc374389994"/>
      <w:r>
        <w:rPr>
          <w:rFonts w:ascii="Times New Roman" w:hAnsi="Times New Roman"/>
          <w:i w:val="0"/>
          <w:sz w:val="24"/>
          <w:szCs w:val="24"/>
        </w:rPr>
        <w:t>ENTIRE AGREEMENT</w:t>
      </w:r>
      <w:bookmarkEnd w:id="105"/>
    </w:p>
    <w:p w:rsidR="00341836" w:rsidRDefault="00341836" w:rsidP="00341836">
      <w:pPr>
        <w:ind w:left="360"/>
        <w:jc w:val="both"/>
        <w:rPr>
          <w:rFonts w:ascii="Times New Roman" w:hAnsi="Times New Roman"/>
          <w:sz w:val="24"/>
          <w:szCs w:val="24"/>
        </w:rPr>
      </w:pPr>
      <w:r>
        <w:rPr>
          <w:rFonts w:ascii="Times New Roman" w:hAnsi="Times New Roman"/>
          <w:sz w:val="24"/>
        </w:rPr>
        <w:t xml:space="preserve">This Agreement contains the entire </w:t>
      </w:r>
      <w:r w:rsidR="00B40D66">
        <w:rPr>
          <w:rFonts w:ascii="Times New Roman" w:hAnsi="Times New Roman"/>
          <w:sz w:val="24"/>
        </w:rPr>
        <w:t>agreement between the P</w:t>
      </w:r>
      <w:r>
        <w:rPr>
          <w:rFonts w:ascii="Times New Roman" w:hAnsi="Times New Roman"/>
          <w:sz w:val="24"/>
        </w:rPr>
        <w:t>arties with respect to the subject matter of this Agreement.  Neither Party will be deemed to have made any representations, warranties, commitments or other undertakings with respect to the subject matter of this Agreement that are not contained in this Agreement</w:t>
      </w:r>
      <w:r>
        <w:rPr>
          <w:rFonts w:ascii="Times New Roman" w:hAnsi="Times New Roman"/>
          <w:sz w:val="24"/>
          <w:szCs w:val="24"/>
        </w:rPr>
        <w:t>.</w:t>
      </w:r>
    </w:p>
    <w:p w:rsidR="00C86515" w:rsidRDefault="00C86515" w:rsidP="00341836">
      <w:pPr>
        <w:ind w:left="360"/>
        <w:jc w:val="both"/>
        <w:rPr>
          <w:rFonts w:ascii="Times New Roman" w:hAnsi="Times New Roman"/>
          <w:sz w:val="24"/>
          <w:szCs w:val="24"/>
        </w:rPr>
      </w:pPr>
    </w:p>
    <w:p w:rsidR="00341836" w:rsidRDefault="00341836" w:rsidP="00341836">
      <w:pPr>
        <w:pStyle w:val="Heading1"/>
        <w:numPr>
          <w:ilvl w:val="0"/>
          <w:numId w:val="4"/>
        </w:numPr>
        <w:rPr>
          <w:rFonts w:ascii="Times New Roman" w:hAnsi="Times New Roman"/>
          <w:sz w:val="24"/>
          <w:szCs w:val="24"/>
        </w:rPr>
      </w:pPr>
      <w:bookmarkStart w:id="106" w:name="_Toc374389995"/>
      <w:r>
        <w:rPr>
          <w:rFonts w:ascii="Times New Roman" w:hAnsi="Times New Roman"/>
          <w:sz w:val="24"/>
          <w:szCs w:val="24"/>
        </w:rPr>
        <w:t>TERM AND TERMINATION</w:t>
      </w:r>
      <w:bookmarkEnd w:id="106"/>
    </w:p>
    <w:p w:rsidR="00341836" w:rsidRDefault="00341836" w:rsidP="00341836">
      <w:pPr>
        <w:pStyle w:val="Heading2"/>
        <w:numPr>
          <w:ilvl w:val="1"/>
          <w:numId w:val="4"/>
        </w:numPr>
        <w:rPr>
          <w:rFonts w:ascii="Times New Roman" w:hAnsi="Times New Roman"/>
          <w:i w:val="0"/>
          <w:sz w:val="24"/>
          <w:szCs w:val="24"/>
        </w:rPr>
      </w:pPr>
      <w:bookmarkStart w:id="107" w:name="_Toc374389996"/>
      <w:r>
        <w:rPr>
          <w:rFonts w:ascii="Times New Roman" w:hAnsi="Times New Roman"/>
          <w:i w:val="0"/>
          <w:sz w:val="24"/>
          <w:szCs w:val="24"/>
        </w:rPr>
        <w:t>TERM</w:t>
      </w:r>
      <w:bookmarkEnd w:id="107"/>
    </w:p>
    <w:p w:rsidR="00341836" w:rsidRDefault="00341836" w:rsidP="00341836">
      <w:pPr>
        <w:ind w:left="360"/>
        <w:jc w:val="both"/>
        <w:rPr>
          <w:rFonts w:ascii="Times New Roman" w:hAnsi="Times New Roman"/>
        </w:rPr>
      </w:pPr>
      <w:r>
        <w:rPr>
          <w:rFonts w:ascii="Times New Roman" w:hAnsi="Times New Roman"/>
        </w:rPr>
        <w:t xml:space="preserve">Notwithstanding the date of signature this Agreement shall be deemed to commence on  ... </w:t>
      </w:r>
      <w:r>
        <w:rPr>
          <w:rFonts w:ascii="Times New Roman" w:hAnsi="Times New Roman"/>
          <w:i/>
        </w:rPr>
        <w:t>[Date]</w:t>
      </w:r>
      <w:r>
        <w:rPr>
          <w:rFonts w:ascii="Times New Roman" w:hAnsi="Times New Roman"/>
        </w:rPr>
        <w:t xml:space="preserve"> and the Commercial Operation Date of the Project shall be … </w:t>
      </w:r>
      <w:r>
        <w:rPr>
          <w:rFonts w:ascii="Times New Roman" w:hAnsi="Times New Roman"/>
          <w:i/>
        </w:rPr>
        <w:t>[Date]</w:t>
      </w:r>
      <w:r>
        <w:rPr>
          <w:rFonts w:ascii="Times New Roman" w:hAnsi="Times New Roman"/>
        </w:rPr>
        <w:t xml:space="preserve">, or such other earlier or later date as the Parties may subsequently agree and record in writing, and shall, unless or until terminated in terms of the relevant provisions of this Agreement, remain in force for fifteen (15) years or such other period which is not less than the minimum period  required for the Project to satisfy  obligations to equity and debt providers. </w:t>
      </w:r>
    </w:p>
    <w:p w:rsidR="00341836" w:rsidRDefault="00341836" w:rsidP="00341836">
      <w:pPr>
        <w:ind w:left="360"/>
        <w:jc w:val="both"/>
        <w:rPr>
          <w:rFonts w:ascii="Times New Roman" w:hAnsi="Times New Roman"/>
        </w:rPr>
      </w:pPr>
      <w:r>
        <w:rPr>
          <w:rFonts w:ascii="Times New Roman" w:hAnsi="Times New Roman"/>
        </w:rPr>
        <w:lastRenderedPageBreak/>
        <w:t>The Agreement may be extended for a further period to be determined by mutual consent upon written notice given at least twenty-four (24) months before the end of the initial term. The notice period and duration of any subsequent periods shall be determined by mutual written consent.</w:t>
      </w:r>
    </w:p>
    <w:p w:rsidR="00C86515" w:rsidRDefault="00C86515" w:rsidP="00341836">
      <w:pPr>
        <w:ind w:left="360"/>
        <w:jc w:val="both"/>
        <w:rPr>
          <w:rFonts w:ascii="Times New Roman" w:hAnsi="Times New Roman"/>
        </w:rPr>
      </w:pPr>
    </w:p>
    <w:p w:rsidR="00C86515" w:rsidRDefault="00C86515" w:rsidP="00341836">
      <w:pPr>
        <w:ind w:left="360"/>
        <w:jc w:val="both"/>
        <w:rPr>
          <w:rFonts w:ascii="Times New Roman" w:hAnsi="Times New Roman"/>
        </w:rPr>
      </w:pPr>
    </w:p>
    <w:p w:rsidR="00341836" w:rsidRDefault="00341836" w:rsidP="00341836">
      <w:pPr>
        <w:pStyle w:val="Heading2"/>
        <w:numPr>
          <w:ilvl w:val="1"/>
          <w:numId w:val="4"/>
        </w:numPr>
        <w:rPr>
          <w:rFonts w:ascii="Times New Roman" w:hAnsi="Times New Roman"/>
          <w:i w:val="0"/>
          <w:sz w:val="24"/>
          <w:szCs w:val="24"/>
        </w:rPr>
      </w:pPr>
      <w:bookmarkStart w:id="108" w:name="_Toc374389997"/>
      <w:r>
        <w:rPr>
          <w:rFonts w:ascii="Times New Roman" w:hAnsi="Times New Roman"/>
          <w:i w:val="0"/>
          <w:sz w:val="24"/>
          <w:szCs w:val="24"/>
        </w:rPr>
        <w:t>TERMINATION</w:t>
      </w:r>
      <w:bookmarkEnd w:id="108"/>
    </w:p>
    <w:p w:rsidR="00341836" w:rsidRDefault="00341836" w:rsidP="00341836">
      <w:pPr>
        <w:ind w:left="360"/>
        <w:jc w:val="both"/>
        <w:rPr>
          <w:rFonts w:ascii="Times New Roman" w:hAnsi="Times New Roman"/>
          <w:sz w:val="24"/>
          <w:szCs w:val="24"/>
        </w:rPr>
      </w:pPr>
      <w:r>
        <w:rPr>
          <w:rFonts w:ascii="Times New Roman" w:hAnsi="Times New Roman"/>
          <w:sz w:val="24"/>
          <w:szCs w:val="24"/>
        </w:rPr>
        <w:t xml:space="preserve">Either Party may elect to terminate the agreement under the following conditions: </w:t>
      </w:r>
    </w:p>
    <w:p w:rsidR="00341836" w:rsidRDefault="00341836" w:rsidP="00341836">
      <w:pPr>
        <w:pStyle w:val="ListParagraph"/>
        <w:numPr>
          <w:ilvl w:val="0"/>
          <w:numId w:val="2"/>
        </w:numPr>
        <w:jc w:val="both"/>
        <w:rPr>
          <w:rFonts w:ascii="Times New Roman" w:hAnsi="Times New Roman"/>
          <w:b/>
          <w:vanish/>
          <w:sz w:val="24"/>
          <w:szCs w:val="24"/>
        </w:rPr>
      </w:pPr>
    </w:p>
    <w:p w:rsidR="00341836" w:rsidRDefault="00341836" w:rsidP="00341836">
      <w:pPr>
        <w:pStyle w:val="ListParagraph"/>
        <w:numPr>
          <w:ilvl w:val="1"/>
          <w:numId w:val="2"/>
        </w:numPr>
        <w:jc w:val="both"/>
        <w:rPr>
          <w:rFonts w:ascii="Times New Roman" w:hAnsi="Times New Roman"/>
          <w:b/>
          <w:vanish/>
          <w:sz w:val="24"/>
          <w:szCs w:val="24"/>
        </w:rPr>
      </w:pPr>
    </w:p>
    <w:p w:rsidR="00341836" w:rsidRDefault="00341836" w:rsidP="00341836">
      <w:pPr>
        <w:pStyle w:val="ListParagraph"/>
        <w:numPr>
          <w:ilvl w:val="1"/>
          <w:numId w:val="2"/>
        </w:numPr>
        <w:jc w:val="both"/>
        <w:rPr>
          <w:rFonts w:ascii="Times New Roman" w:hAnsi="Times New Roman"/>
          <w:b/>
          <w:vanish/>
          <w:sz w:val="24"/>
          <w:szCs w:val="24"/>
        </w:rPr>
      </w:pPr>
    </w:p>
    <w:p w:rsidR="00341836" w:rsidRDefault="00341836" w:rsidP="00341836">
      <w:pPr>
        <w:numPr>
          <w:ilvl w:val="2"/>
          <w:numId w:val="2"/>
        </w:numPr>
        <w:jc w:val="both"/>
        <w:rPr>
          <w:rFonts w:ascii="Times New Roman" w:hAnsi="Times New Roman"/>
          <w:b/>
          <w:sz w:val="24"/>
          <w:szCs w:val="24"/>
        </w:rPr>
      </w:pPr>
      <w:r>
        <w:rPr>
          <w:rFonts w:ascii="Times New Roman" w:hAnsi="Times New Roman"/>
          <w:b/>
          <w:sz w:val="24"/>
          <w:szCs w:val="24"/>
        </w:rPr>
        <w:t xml:space="preserve">Notice – </w:t>
      </w:r>
      <w:r>
        <w:rPr>
          <w:rFonts w:ascii="Times New Roman" w:hAnsi="Times New Roman"/>
          <w:sz w:val="24"/>
          <w:szCs w:val="24"/>
        </w:rPr>
        <w:t>either</w:t>
      </w:r>
      <w:r>
        <w:rPr>
          <w:rFonts w:ascii="Times New Roman" w:hAnsi="Times New Roman"/>
          <w:b/>
          <w:sz w:val="24"/>
          <w:szCs w:val="24"/>
        </w:rPr>
        <w:t xml:space="preserve"> </w:t>
      </w:r>
      <w:r w:rsidR="007F1501">
        <w:rPr>
          <w:rFonts w:ascii="Times New Roman" w:hAnsi="Times New Roman"/>
          <w:sz w:val="24"/>
          <w:szCs w:val="24"/>
        </w:rPr>
        <w:t>Party may terminate this A</w:t>
      </w:r>
      <w:r>
        <w:rPr>
          <w:rFonts w:ascii="Times New Roman" w:hAnsi="Times New Roman"/>
          <w:sz w:val="24"/>
          <w:szCs w:val="24"/>
        </w:rPr>
        <w:t>greement by providing twelve (12) months notice in writing to the other Party, provided that the notifying Party shall provide compensation for consequential da</w:t>
      </w:r>
      <w:r w:rsidR="00FF50AE">
        <w:rPr>
          <w:rFonts w:ascii="Times New Roman" w:hAnsi="Times New Roman"/>
          <w:sz w:val="24"/>
          <w:szCs w:val="24"/>
        </w:rPr>
        <w:t>mages and for any prejudice to L</w:t>
      </w:r>
      <w:r>
        <w:rPr>
          <w:rFonts w:ascii="Times New Roman" w:hAnsi="Times New Roman"/>
          <w:sz w:val="24"/>
          <w:szCs w:val="24"/>
        </w:rPr>
        <w:t>enders and other third parties arising out of the termination by notice in accordance with this clause.</w:t>
      </w:r>
    </w:p>
    <w:p w:rsidR="00341836" w:rsidRDefault="00341836" w:rsidP="00341836">
      <w:pPr>
        <w:numPr>
          <w:ilvl w:val="2"/>
          <w:numId w:val="2"/>
        </w:numPr>
        <w:jc w:val="both"/>
        <w:rPr>
          <w:rFonts w:ascii="Times New Roman" w:hAnsi="Times New Roman"/>
          <w:b/>
          <w:sz w:val="24"/>
          <w:szCs w:val="24"/>
        </w:rPr>
      </w:pPr>
      <w:r>
        <w:rPr>
          <w:rFonts w:ascii="Times New Roman" w:hAnsi="Times New Roman"/>
          <w:b/>
          <w:sz w:val="24"/>
          <w:szCs w:val="24"/>
        </w:rPr>
        <w:t>Event of Default</w:t>
      </w:r>
      <w:r>
        <w:rPr>
          <w:rFonts w:ascii="Times New Roman" w:hAnsi="Times New Roman"/>
          <w:sz w:val="24"/>
          <w:szCs w:val="24"/>
        </w:rPr>
        <w:t xml:space="preserve"> – either Party shall have the right </w:t>
      </w:r>
      <w:r w:rsidR="002E0D4D">
        <w:rPr>
          <w:rFonts w:ascii="Times New Roman" w:hAnsi="Times New Roman"/>
          <w:sz w:val="24"/>
          <w:szCs w:val="24"/>
        </w:rPr>
        <w:t>to serve notice to terminate this A</w:t>
      </w:r>
      <w:r>
        <w:rPr>
          <w:rFonts w:ascii="Times New Roman" w:hAnsi="Times New Roman"/>
          <w:sz w:val="24"/>
          <w:szCs w:val="24"/>
        </w:rPr>
        <w:t>greement if the other Party fails to cure, or to take reasonable steps towards curing, an event of default within sixty (60) days of the date of written notice of such event. Such termination shall be without prejudice to any rights and obligations of the aggrieved Party</w:t>
      </w:r>
      <w:proofErr w:type="gramStart"/>
      <w:r>
        <w:rPr>
          <w:rFonts w:ascii="Times New Roman" w:hAnsi="Times New Roman"/>
          <w:sz w:val="24"/>
          <w:szCs w:val="24"/>
        </w:rPr>
        <w:t>.</w:t>
      </w:r>
      <w:r w:rsidR="00F272D1">
        <w:rPr>
          <w:rFonts w:ascii="Times New Roman" w:hAnsi="Times New Roman"/>
          <w:sz w:val="24"/>
          <w:szCs w:val="24"/>
        </w:rPr>
        <w:t>.</w:t>
      </w:r>
      <w:proofErr w:type="gramEnd"/>
    </w:p>
    <w:p w:rsidR="00341836" w:rsidRDefault="00341836" w:rsidP="00341836">
      <w:pPr>
        <w:numPr>
          <w:ilvl w:val="2"/>
          <w:numId w:val="2"/>
        </w:numPr>
        <w:jc w:val="both"/>
        <w:rPr>
          <w:rFonts w:ascii="Times New Roman" w:hAnsi="Times New Roman"/>
          <w:b/>
          <w:sz w:val="24"/>
          <w:szCs w:val="24"/>
        </w:rPr>
      </w:pPr>
      <w:r>
        <w:rPr>
          <w:rFonts w:ascii="Times New Roman" w:hAnsi="Times New Roman"/>
          <w:b/>
          <w:sz w:val="24"/>
          <w:szCs w:val="24"/>
        </w:rPr>
        <w:t>Force majeure</w:t>
      </w:r>
      <w:r>
        <w:rPr>
          <w:rFonts w:ascii="Times New Roman" w:hAnsi="Times New Roman"/>
          <w:sz w:val="24"/>
          <w:szCs w:val="24"/>
        </w:rPr>
        <w:t xml:space="preserve"> – either Party shall have the right to terminate the agreement after three hundred and sixty-five (365) days following the occurrence of an event of force majeure, provided it is evident that there is no possibility of a cure. </w:t>
      </w:r>
    </w:p>
    <w:p w:rsidR="00341836" w:rsidRDefault="00341836" w:rsidP="00341836">
      <w:pPr>
        <w:pStyle w:val="Heading1"/>
        <w:numPr>
          <w:ilvl w:val="0"/>
          <w:numId w:val="10"/>
        </w:numPr>
        <w:rPr>
          <w:rFonts w:ascii="Times New Roman" w:hAnsi="Times New Roman"/>
          <w:sz w:val="24"/>
          <w:szCs w:val="24"/>
        </w:rPr>
      </w:pPr>
      <w:bookmarkStart w:id="109" w:name="_Toc374389998"/>
      <w:r>
        <w:rPr>
          <w:rFonts w:ascii="Times New Roman" w:hAnsi="Times New Roman"/>
          <w:sz w:val="24"/>
          <w:szCs w:val="24"/>
        </w:rPr>
        <w:t>SELLER’S OBLIGATION TO SUPPLY OR PAY</w:t>
      </w:r>
      <w:bookmarkEnd w:id="109"/>
    </w:p>
    <w:p w:rsidR="00341836" w:rsidRDefault="00341836" w:rsidP="00341836">
      <w:pPr>
        <w:ind w:left="360"/>
        <w:jc w:val="both"/>
        <w:rPr>
          <w:rFonts w:ascii="Times New Roman" w:hAnsi="Times New Roman"/>
          <w:sz w:val="24"/>
          <w:szCs w:val="24"/>
        </w:rPr>
      </w:pPr>
      <w:r>
        <w:rPr>
          <w:rFonts w:ascii="Times New Roman" w:hAnsi="Times New Roman"/>
          <w:sz w:val="24"/>
          <w:szCs w:val="24"/>
        </w:rPr>
        <w:t>The Seller, as a Develop</w:t>
      </w:r>
      <w:r w:rsidR="00B07762">
        <w:rPr>
          <w:rFonts w:ascii="Times New Roman" w:hAnsi="Times New Roman"/>
          <w:sz w:val="24"/>
          <w:szCs w:val="24"/>
        </w:rPr>
        <w:t>er or IPP</w:t>
      </w:r>
      <w:r>
        <w:rPr>
          <w:rFonts w:ascii="Times New Roman" w:hAnsi="Times New Roman"/>
          <w:sz w:val="24"/>
          <w:szCs w:val="24"/>
        </w:rPr>
        <w:t xml:space="preserve">, shall have the following obligations:  </w:t>
      </w:r>
    </w:p>
    <w:p w:rsidR="00341836" w:rsidRDefault="00341836" w:rsidP="00341836">
      <w:pPr>
        <w:pStyle w:val="ListParagraph"/>
        <w:numPr>
          <w:ilvl w:val="0"/>
          <w:numId w:val="2"/>
        </w:numPr>
        <w:jc w:val="both"/>
        <w:rPr>
          <w:rFonts w:ascii="Times New Roman" w:hAnsi="Times New Roman"/>
          <w:b/>
          <w:vanish/>
          <w:sz w:val="24"/>
          <w:szCs w:val="24"/>
        </w:rPr>
      </w:pPr>
    </w:p>
    <w:p w:rsidR="00341836" w:rsidRDefault="00341836" w:rsidP="00341836">
      <w:pPr>
        <w:pStyle w:val="Heading2"/>
        <w:numPr>
          <w:ilvl w:val="1"/>
          <w:numId w:val="10"/>
        </w:numPr>
        <w:jc w:val="both"/>
        <w:rPr>
          <w:rFonts w:ascii="Times New Roman" w:hAnsi="Times New Roman"/>
          <w:i w:val="0"/>
          <w:sz w:val="24"/>
          <w:szCs w:val="24"/>
        </w:rPr>
      </w:pPr>
      <w:bookmarkStart w:id="110" w:name="_Toc374389999"/>
      <w:r>
        <w:rPr>
          <w:rFonts w:ascii="Times New Roman" w:hAnsi="Times New Roman"/>
          <w:i w:val="0"/>
          <w:sz w:val="24"/>
          <w:szCs w:val="24"/>
        </w:rPr>
        <w:t>CONSTRUCTION OF GENERATION FACILITIES</w:t>
      </w:r>
      <w:bookmarkEnd w:id="110"/>
    </w:p>
    <w:p w:rsidR="00341836" w:rsidRDefault="00341836" w:rsidP="00341836">
      <w:pPr>
        <w:ind w:left="360"/>
        <w:jc w:val="both"/>
        <w:rPr>
          <w:rFonts w:ascii="Times New Roman" w:hAnsi="Times New Roman"/>
        </w:rPr>
      </w:pPr>
      <w:r>
        <w:rPr>
          <w:rFonts w:ascii="Times New Roman" w:hAnsi="Times New Roman"/>
        </w:rPr>
        <w:t>The Seller shall take all reasonable steps to obtain the permits and approvals required to ensure the licensing, financing, design, constructio</w:t>
      </w:r>
      <w:r w:rsidR="001A500B">
        <w:rPr>
          <w:rFonts w:ascii="Times New Roman" w:hAnsi="Times New Roman"/>
        </w:rPr>
        <w:t>n and commissioning of the G</w:t>
      </w:r>
      <w:r>
        <w:rPr>
          <w:rFonts w:ascii="Times New Roman" w:hAnsi="Times New Roman"/>
        </w:rPr>
        <w:t xml:space="preserve">eneration </w:t>
      </w:r>
      <w:r w:rsidR="001A500B">
        <w:rPr>
          <w:rFonts w:ascii="Times New Roman" w:hAnsi="Times New Roman"/>
        </w:rPr>
        <w:t>F</w:t>
      </w:r>
      <w:r>
        <w:rPr>
          <w:rFonts w:ascii="Times New Roman" w:hAnsi="Times New Roman"/>
        </w:rPr>
        <w:t xml:space="preserve">acilities within the agreed specifications and estimated timeframe and cost. The </w:t>
      </w:r>
      <w:r w:rsidR="001A500B">
        <w:rPr>
          <w:rFonts w:ascii="Times New Roman" w:hAnsi="Times New Roman"/>
        </w:rPr>
        <w:t xml:space="preserve">Generation Facilities </w:t>
      </w:r>
      <w:r>
        <w:rPr>
          <w:rFonts w:ascii="Times New Roman" w:hAnsi="Times New Roman"/>
        </w:rPr>
        <w:t xml:space="preserve">shall be designed to operate as </w:t>
      </w:r>
      <w:r w:rsidR="00B07762">
        <w:rPr>
          <w:rFonts w:ascii="Times New Roman" w:hAnsi="Times New Roman"/>
          <w:sz w:val="24"/>
          <w:szCs w:val="24"/>
        </w:rPr>
        <w:t xml:space="preserve">Small Power Project </w:t>
      </w:r>
      <w:r w:rsidR="00B07762">
        <w:rPr>
          <w:rFonts w:ascii="Times New Roman" w:hAnsi="Times New Roman"/>
        </w:rPr>
        <w:t>interconnected</w:t>
      </w:r>
      <w:r>
        <w:rPr>
          <w:rFonts w:ascii="Times New Roman" w:hAnsi="Times New Roman"/>
        </w:rPr>
        <w:t xml:space="preserve"> </w:t>
      </w:r>
      <w:r w:rsidR="00B07762">
        <w:rPr>
          <w:rFonts w:ascii="Times New Roman" w:hAnsi="Times New Roman"/>
        </w:rPr>
        <w:t>to an</w:t>
      </w:r>
      <w:r>
        <w:rPr>
          <w:rFonts w:ascii="Times New Roman" w:hAnsi="Times New Roman"/>
        </w:rPr>
        <w:t xml:space="preserve"> </w:t>
      </w:r>
      <w:r w:rsidR="00B07762">
        <w:rPr>
          <w:rFonts w:ascii="Times New Roman" w:hAnsi="Times New Roman"/>
        </w:rPr>
        <w:t>Isolated Mini - Grid</w:t>
      </w:r>
      <w:r>
        <w:rPr>
          <w:rFonts w:ascii="Times New Roman" w:hAnsi="Times New Roman"/>
        </w:rPr>
        <w:t xml:space="preserve">. The Seller shall obtain the approval of the Purchaser and the Regulator of the technical specifications and shall not vary them without their consent. </w:t>
      </w:r>
    </w:p>
    <w:p w:rsidR="00341836" w:rsidRDefault="00341836" w:rsidP="00341836">
      <w:pPr>
        <w:ind w:left="360"/>
        <w:jc w:val="both"/>
        <w:rPr>
          <w:rFonts w:ascii="Times New Roman" w:hAnsi="Times New Roman"/>
        </w:rPr>
      </w:pPr>
      <w:r>
        <w:rPr>
          <w:rFonts w:ascii="Times New Roman" w:hAnsi="Times New Roman"/>
        </w:rPr>
        <w:t xml:space="preserve">The Seller shall promptly notify the Purchaser and Regulator of any variations in time and cost that are likely to result in a significant impact on the estimated unit cost. </w:t>
      </w:r>
    </w:p>
    <w:p w:rsidR="00341836" w:rsidRDefault="00341836" w:rsidP="00341836">
      <w:pPr>
        <w:ind w:left="360"/>
        <w:jc w:val="both"/>
        <w:rPr>
          <w:rFonts w:ascii="Times New Roman" w:hAnsi="Times New Roman"/>
        </w:rPr>
      </w:pPr>
      <w:r>
        <w:rPr>
          <w:rFonts w:ascii="Times New Roman" w:hAnsi="Times New Roman"/>
        </w:rPr>
        <w:t xml:space="preserve">The Parties shall establish a Joint Operations Committee as soon as is practicable following the signing of this Agreement in order to facilitate coordination of all construction activities to avoid or minimise delays to the Commercial Operation Date. </w:t>
      </w:r>
    </w:p>
    <w:p w:rsidR="00341836" w:rsidRDefault="00341836" w:rsidP="00341836">
      <w:pPr>
        <w:pStyle w:val="Heading2"/>
        <w:numPr>
          <w:ilvl w:val="1"/>
          <w:numId w:val="10"/>
        </w:numPr>
        <w:jc w:val="both"/>
        <w:rPr>
          <w:rFonts w:ascii="Times New Roman" w:hAnsi="Times New Roman"/>
          <w:i w:val="0"/>
          <w:sz w:val="24"/>
          <w:szCs w:val="24"/>
        </w:rPr>
      </w:pPr>
      <w:bookmarkStart w:id="111" w:name="_Toc374390000"/>
      <w:r>
        <w:rPr>
          <w:rFonts w:ascii="Times New Roman" w:hAnsi="Times New Roman"/>
          <w:i w:val="0"/>
          <w:sz w:val="24"/>
          <w:szCs w:val="24"/>
        </w:rPr>
        <w:lastRenderedPageBreak/>
        <w:t>INTERCONNECTION AND STATISTICAL METERING FACILITIES</w:t>
      </w:r>
      <w:bookmarkEnd w:id="111"/>
    </w:p>
    <w:p w:rsidR="00341836" w:rsidRDefault="00341836" w:rsidP="00341836">
      <w:pPr>
        <w:ind w:left="360"/>
        <w:jc w:val="both"/>
        <w:rPr>
          <w:rFonts w:ascii="Times New Roman" w:hAnsi="Times New Roman"/>
        </w:rPr>
      </w:pPr>
      <w:r>
        <w:rPr>
          <w:rFonts w:ascii="Times New Roman" w:hAnsi="Times New Roman"/>
        </w:rPr>
        <w:t xml:space="preserve">The Seller shall finance, design, construct and commission the </w:t>
      </w:r>
      <w:r w:rsidR="001A500B">
        <w:rPr>
          <w:rFonts w:ascii="Times New Roman" w:hAnsi="Times New Roman"/>
        </w:rPr>
        <w:t xml:space="preserve">Generation Facilities, </w:t>
      </w:r>
      <w:r w:rsidR="00762176">
        <w:rPr>
          <w:rFonts w:ascii="Times New Roman" w:hAnsi="Times New Roman"/>
        </w:rPr>
        <w:t xml:space="preserve">Interconnection Facilities, the </w:t>
      </w:r>
      <w:r w:rsidRPr="00762176">
        <w:rPr>
          <w:rFonts w:ascii="Times New Roman" w:hAnsi="Times New Roman"/>
        </w:rPr>
        <w:t>statistical metering</w:t>
      </w:r>
      <w:r>
        <w:rPr>
          <w:rFonts w:ascii="Times New Roman" w:hAnsi="Times New Roman"/>
        </w:rPr>
        <w:t xml:space="preserve"> plant and equipment to specifications to be agreed with the Purchaser and the Regulator. There shall be Main and Check meters capable of measuring active and reactive capacity and energy exported or imported with accuracy levels sufficient to allow the readings to be used as back up for billing purposes in the event of the failure of the Revenue Metering.  </w:t>
      </w:r>
    </w:p>
    <w:p w:rsidR="00341836" w:rsidRDefault="00341836" w:rsidP="00341836">
      <w:pPr>
        <w:pStyle w:val="Heading2"/>
        <w:numPr>
          <w:ilvl w:val="1"/>
          <w:numId w:val="10"/>
        </w:numPr>
        <w:jc w:val="both"/>
        <w:rPr>
          <w:rFonts w:ascii="Times New Roman" w:hAnsi="Times New Roman"/>
          <w:i w:val="0"/>
          <w:sz w:val="24"/>
          <w:szCs w:val="24"/>
        </w:rPr>
      </w:pPr>
      <w:bookmarkStart w:id="112" w:name="_Toc374390001"/>
      <w:r>
        <w:rPr>
          <w:rFonts w:ascii="Times New Roman" w:hAnsi="Times New Roman"/>
          <w:i w:val="0"/>
          <w:sz w:val="24"/>
          <w:szCs w:val="24"/>
        </w:rPr>
        <w:t xml:space="preserve">OPERATION AND MAINTENANCE OF </w:t>
      </w:r>
      <w:r w:rsidR="001A500B">
        <w:rPr>
          <w:rFonts w:ascii="Times New Roman" w:hAnsi="Times New Roman"/>
          <w:i w:val="0"/>
          <w:sz w:val="24"/>
          <w:szCs w:val="24"/>
        </w:rPr>
        <w:t>THE GENERATION</w:t>
      </w:r>
      <w:r>
        <w:rPr>
          <w:rFonts w:ascii="Times New Roman" w:hAnsi="Times New Roman"/>
          <w:i w:val="0"/>
          <w:sz w:val="24"/>
          <w:szCs w:val="24"/>
        </w:rPr>
        <w:t xml:space="preserve"> FACILITIES</w:t>
      </w:r>
      <w:bookmarkEnd w:id="112"/>
      <w:r>
        <w:rPr>
          <w:rFonts w:ascii="Times New Roman" w:hAnsi="Times New Roman"/>
          <w:i w:val="0"/>
          <w:sz w:val="24"/>
          <w:szCs w:val="24"/>
        </w:rPr>
        <w:t xml:space="preserve"> </w:t>
      </w:r>
    </w:p>
    <w:p w:rsidR="00341836" w:rsidRDefault="00341836" w:rsidP="00341836">
      <w:pPr>
        <w:ind w:left="360"/>
        <w:jc w:val="both"/>
        <w:rPr>
          <w:rFonts w:ascii="Times New Roman" w:hAnsi="Times New Roman"/>
        </w:rPr>
      </w:pPr>
      <w:r>
        <w:rPr>
          <w:rFonts w:ascii="Times New Roman" w:hAnsi="Times New Roman"/>
        </w:rPr>
        <w:t xml:space="preserve">The Seller shall be responsible for operating and maintaining </w:t>
      </w:r>
      <w:r w:rsidR="001A500B">
        <w:rPr>
          <w:rFonts w:ascii="Times New Roman" w:hAnsi="Times New Roman"/>
        </w:rPr>
        <w:t>the Generation F</w:t>
      </w:r>
      <w:r>
        <w:rPr>
          <w:rFonts w:ascii="Times New Roman" w:hAnsi="Times New Roman"/>
        </w:rPr>
        <w:t>acilities in accordance with prudent utility practice. Through the Operations Committee, the Purchaser shall be permitted to undertake audits or witness tests to confirm adequacy of the Seller’s operation and maintenance processes.</w:t>
      </w:r>
    </w:p>
    <w:p w:rsidR="00341836" w:rsidRDefault="00341836" w:rsidP="00341836">
      <w:pPr>
        <w:ind w:left="360"/>
        <w:jc w:val="both"/>
        <w:rPr>
          <w:rFonts w:ascii="Times New Roman" w:hAnsi="Times New Roman"/>
        </w:rPr>
      </w:pPr>
      <w:r>
        <w:rPr>
          <w:rFonts w:ascii="Times New Roman" w:hAnsi="Times New Roman"/>
        </w:rPr>
        <w:t xml:space="preserve">The Seller agrees </w:t>
      </w:r>
      <w:r w:rsidR="007A3C12">
        <w:rPr>
          <w:rFonts w:ascii="Times New Roman" w:hAnsi="Times New Roman"/>
        </w:rPr>
        <w:t>to take</w:t>
      </w:r>
      <w:r>
        <w:rPr>
          <w:rFonts w:ascii="Times New Roman" w:hAnsi="Times New Roman"/>
        </w:rPr>
        <w:t xml:space="preserve"> all reasonable precautions </w:t>
      </w:r>
      <w:r w:rsidR="001A500B">
        <w:rPr>
          <w:rFonts w:ascii="Times New Roman" w:hAnsi="Times New Roman"/>
        </w:rPr>
        <w:t xml:space="preserve">in the operation of the Generation Facilities </w:t>
      </w:r>
      <w:r>
        <w:rPr>
          <w:rFonts w:ascii="Times New Roman" w:hAnsi="Times New Roman"/>
        </w:rPr>
        <w:t xml:space="preserve">to ensure that there is no damage to the Purchaser’s </w:t>
      </w:r>
      <w:r w:rsidR="007A3C12">
        <w:rPr>
          <w:rFonts w:ascii="Times New Roman" w:hAnsi="Times New Roman"/>
        </w:rPr>
        <w:t>F</w:t>
      </w:r>
      <w:r>
        <w:rPr>
          <w:rFonts w:ascii="Times New Roman" w:hAnsi="Times New Roman"/>
        </w:rPr>
        <w:t>acilities or those of the customers connected to the Purchaser’s grid.</w:t>
      </w:r>
    </w:p>
    <w:p w:rsidR="00341836" w:rsidRDefault="00341836" w:rsidP="00341836">
      <w:pPr>
        <w:ind w:left="360"/>
        <w:jc w:val="both"/>
        <w:rPr>
          <w:rFonts w:ascii="Times New Roman" w:hAnsi="Times New Roman"/>
        </w:rPr>
      </w:pPr>
      <w:r>
        <w:rPr>
          <w:rFonts w:ascii="Times New Roman" w:hAnsi="Times New Roman"/>
        </w:rPr>
        <w:t>The Operations Committee shall be responsible for producing the technical diagrams and operating and maintenance procedures to be attached to this Agreement as Annex B and C. The Committee shall add as many annexes as are necessary to cover operational contingencies as they shall arise during the term of this Agreement.</w:t>
      </w:r>
    </w:p>
    <w:p w:rsidR="00341836" w:rsidRDefault="00341836" w:rsidP="00341836">
      <w:pPr>
        <w:pStyle w:val="Heading2"/>
        <w:numPr>
          <w:ilvl w:val="1"/>
          <w:numId w:val="10"/>
        </w:numPr>
        <w:jc w:val="both"/>
        <w:rPr>
          <w:rFonts w:ascii="Times New Roman" w:hAnsi="Times New Roman"/>
          <w:i w:val="0"/>
          <w:sz w:val="24"/>
          <w:szCs w:val="24"/>
        </w:rPr>
      </w:pPr>
      <w:bookmarkStart w:id="113" w:name="_Toc374390002"/>
      <w:r>
        <w:rPr>
          <w:rFonts w:ascii="Times New Roman" w:hAnsi="Times New Roman"/>
          <w:i w:val="0"/>
          <w:sz w:val="24"/>
          <w:szCs w:val="24"/>
        </w:rPr>
        <w:t>SUPPLY OF POWER AND ENERGY</w:t>
      </w:r>
      <w:bookmarkEnd w:id="113"/>
    </w:p>
    <w:p w:rsidR="00341836" w:rsidRDefault="00341836" w:rsidP="00341836">
      <w:pPr>
        <w:ind w:left="360"/>
        <w:jc w:val="both"/>
        <w:rPr>
          <w:rFonts w:ascii="Times New Roman" w:hAnsi="Times New Roman"/>
        </w:rPr>
      </w:pPr>
      <w:r>
        <w:rPr>
          <w:rFonts w:ascii="Times New Roman" w:hAnsi="Times New Roman"/>
        </w:rPr>
        <w:t xml:space="preserve">For planning purposes the Seller shall, at times and in a format to be agreed by the Operations Committee, provide to the Purchaser annual, monthly and day ahead forecasts of available capacity and estimated energy output. These forecasts shall be consistent with prudent utility practice with respect to the availability, planned and forced outage of the </w:t>
      </w:r>
      <w:r w:rsidR="00BD0F17">
        <w:rPr>
          <w:rFonts w:ascii="Times New Roman" w:hAnsi="Times New Roman"/>
        </w:rPr>
        <w:t>Generation</w:t>
      </w:r>
      <w:r>
        <w:rPr>
          <w:rFonts w:ascii="Times New Roman" w:hAnsi="Times New Roman"/>
        </w:rPr>
        <w:t xml:space="preserve"> </w:t>
      </w:r>
      <w:r w:rsidR="00A27CC0">
        <w:rPr>
          <w:rFonts w:ascii="Times New Roman" w:hAnsi="Times New Roman"/>
        </w:rPr>
        <w:t>F</w:t>
      </w:r>
      <w:r>
        <w:rPr>
          <w:rFonts w:ascii="Times New Roman" w:hAnsi="Times New Roman"/>
        </w:rPr>
        <w:t>acilities.</w:t>
      </w:r>
    </w:p>
    <w:p w:rsidR="00341836" w:rsidRDefault="00341836" w:rsidP="00341836">
      <w:pPr>
        <w:ind w:left="360"/>
        <w:jc w:val="both"/>
        <w:rPr>
          <w:rFonts w:ascii="Times New Roman" w:hAnsi="Times New Roman"/>
        </w:rPr>
      </w:pPr>
      <w:r>
        <w:rPr>
          <w:rFonts w:ascii="Times New Roman" w:hAnsi="Times New Roman"/>
        </w:rPr>
        <w:t xml:space="preserve">From the Commercial Operation Date actual power and energy readings shall be recorded and stored in accordance with procedures to be determined by the Operations Committee. </w:t>
      </w:r>
    </w:p>
    <w:p w:rsidR="00341836" w:rsidRDefault="00341836" w:rsidP="00341836">
      <w:pPr>
        <w:ind w:left="360"/>
        <w:jc w:val="both"/>
        <w:rPr>
          <w:rFonts w:ascii="Times New Roman" w:hAnsi="Times New Roman"/>
        </w:rPr>
      </w:pPr>
      <w:r>
        <w:rPr>
          <w:rFonts w:ascii="Times New Roman" w:hAnsi="Times New Roman"/>
        </w:rPr>
        <w:t>Mismatches between the forecast and actual supply shall be handled as follows:</w:t>
      </w:r>
    </w:p>
    <w:p w:rsidR="00341836" w:rsidRDefault="00341836" w:rsidP="00341836">
      <w:pPr>
        <w:pStyle w:val="ListParagraph"/>
        <w:numPr>
          <w:ilvl w:val="0"/>
          <w:numId w:val="4"/>
        </w:numPr>
        <w:jc w:val="both"/>
        <w:rPr>
          <w:rFonts w:ascii="Times New Roman" w:hAnsi="Times New Roman"/>
          <w:vanish/>
        </w:rPr>
      </w:pPr>
    </w:p>
    <w:p w:rsidR="00341836" w:rsidRDefault="00341836" w:rsidP="00341836">
      <w:pPr>
        <w:pStyle w:val="ListParagraph"/>
        <w:numPr>
          <w:ilvl w:val="1"/>
          <w:numId w:val="4"/>
        </w:numPr>
        <w:jc w:val="both"/>
        <w:rPr>
          <w:rFonts w:ascii="Times New Roman" w:hAnsi="Times New Roman"/>
          <w:vanish/>
        </w:rPr>
      </w:pPr>
    </w:p>
    <w:p w:rsidR="00341836" w:rsidRDefault="00341836" w:rsidP="00341836">
      <w:pPr>
        <w:pStyle w:val="ListParagraph"/>
        <w:numPr>
          <w:ilvl w:val="1"/>
          <w:numId w:val="4"/>
        </w:numPr>
        <w:jc w:val="both"/>
        <w:rPr>
          <w:rFonts w:ascii="Times New Roman" w:hAnsi="Times New Roman"/>
          <w:vanish/>
        </w:rPr>
      </w:pPr>
    </w:p>
    <w:p w:rsidR="00341836" w:rsidRDefault="00341836" w:rsidP="00341836">
      <w:pPr>
        <w:pStyle w:val="ListParagraph"/>
        <w:numPr>
          <w:ilvl w:val="1"/>
          <w:numId w:val="4"/>
        </w:numPr>
        <w:jc w:val="both"/>
        <w:rPr>
          <w:rFonts w:ascii="Times New Roman" w:hAnsi="Times New Roman"/>
          <w:vanish/>
        </w:rPr>
      </w:pPr>
    </w:p>
    <w:p w:rsidR="00341836" w:rsidRDefault="00341836" w:rsidP="00341836">
      <w:pPr>
        <w:pStyle w:val="ListParagraph"/>
        <w:numPr>
          <w:ilvl w:val="1"/>
          <w:numId w:val="4"/>
        </w:numPr>
        <w:jc w:val="both"/>
        <w:rPr>
          <w:rFonts w:ascii="Times New Roman" w:hAnsi="Times New Roman"/>
          <w:vanish/>
        </w:rPr>
      </w:pPr>
    </w:p>
    <w:p w:rsidR="00341836" w:rsidRDefault="00341836" w:rsidP="00341836">
      <w:pPr>
        <w:numPr>
          <w:ilvl w:val="2"/>
          <w:numId w:val="4"/>
        </w:numPr>
        <w:jc w:val="both"/>
        <w:rPr>
          <w:rFonts w:ascii="Times New Roman" w:hAnsi="Times New Roman"/>
          <w:b/>
        </w:rPr>
      </w:pPr>
      <w:r>
        <w:rPr>
          <w:rFonts w:ascii="Times New Roman" w:hAnsi="Times New Roman"/>
        </w:rPr>
        <w:t xml:space="preserve"> The Parties agree to accept a forecast tolerance level of plus or minus ten (10) percent.</w:t>
      </w:r>
    </w:p>
    <w:p w:rsidR="00341836" w:rsidRDefault="00341836" w:rsidP="00341836">
      <w:pPr>
        <w:numPr>
          <w:ilvl w:val="2"/>
          <w:numId w:val="4"/>
        </w:numPr>
        <w:jc w:val="both"/>
        <w:rPr>
          <w:rFonts w:ascii="Times New Roman" w:hAnsi="Times New Roman"/>
          <w:b/>
        </w:rPr>
      </w:pPr>
      <w:r>
        <w:rPr>
          <w:rFonts w:ascii="Times New Roman" w:hAnsi="Times New Roman"/>
        </w:rPr>
        <w:t xml:space="preserve"> Where the mismatch is a shortfall outside the agreed tolerance level for reasons outside the control of the Seller, the Parties shall agree revised forecasts of dependable capacity and energy output.</w:t>
      </w:r>
    </w:p>
    <w:p w:rsidR="00341836" w:rsidRDefault="00341836" w:rsidP="00341836">
      <w:pPr>
        <w:numPr>
          <w:ilvl w:val="2"/>
          <w:numId w:val="4"/>
        </w:numPr>
        <w:jc w:val="both"/>
        <w:rPr>
          <w:rFonts w:ascii="Times New Roman" w:hAnsi="Times New Roman"/>
          <w:b/>
        </w:rPr>
      </w:pPr>
      <w:r>
        <w:rPr>
          <w:rFonts w:ascii="Times New Roman" w:hAnsi="Times New Roman"/>
        </w:rPr>
        <w:t xml:space="preserve"> Where the mismatch is a shortfall outside the agreed tolerance level for reasons within the control of the Seller, the Seller shall pay the Purchaser a shortfall penalty related to the Seller’s selling price or the Purchaser’s cost of alternative supply options as the Parties shall agree.</w:t>
      </w:r>
    </w:p>
    <w:p w:rsidR="00341836" w:rsidRDefault="00341836" w:rsidP="00C93755">
      <w:pPr>
        <w:ind w:left="1224"/>
        <w:jc w:val="both"/>
        <w:rPr>
          <w:rFonts w:ascii="Times New Roman" w:hAnsi="Times New Roman"/>
          <w:b/>
        </w:rPr>
      </w:pPr>
    </w:p>
    <w:p w:rsidR="00341836" w:rsidRDefault="00341836" w:rsidP="00341836">
      <w:pPr>
        <w:pStyle w:val="Heading2"/>
        <w:numPr>
          <w:ilvl w:val="1"/>
          <w:numId w:val="10"/>
        </w:numPr>
        <w:jc w:val="both"/>
        <w:rPr>
          <w:rFonts w:ascii="Times New Roman" w:hAnsi="Times New Roman"/>
          <w:i w:val="0"/>
          <w:sz w:val="24"/>
          <w:szCs w:val="24"/>
        </w:rPr>
      </w:pPr>
      <w:bookmarkStart w:id="114" w:name="_Toc374390003"/>
      <w:r>
        <w:rPr>
          <w:rFonts w:ascii="Times New Roman" w:hAnsi="Times New Roman"/>
          <w:i w:val="0"/>
          <w:sz w:val="24"/>
          <w:szCs w:val="24"/>
        </w:rPr>
        <w:t>METER READING, BILLING AND COLLECTION</w:t>
      </w:r>
      <w:bookmarkEnd w:id="114"/>
    </w:p>
    <w:p w:rsidR="00341836" w:rsidRDefault="00341836" w:rsidP="00341836">
      <w:pPr>
        <w:ind w:left="360"/>
        <w:jc w:val="both"/>
        <w:rPr>
          <w:rFonts w:ascii="Times New Roman" w:hAnsi="Times New Roman"/>
        </w:rPr>
      </w:pPr>
      <w:r>
        <w:rPr>
          <w:rFonts w:ascii="Times New Roman" w:hAnsi="Times New Roman"/>
        </w:rPr>
        <w:t>The Parties shall, on designated dates for each billing cycle, jointly read the billing and statistical meters. A reading shall not be invalid due to the absence of any Party. Bills for payment shall be based on the readings from the Main Revenue Meter. In the event that this meter is not available or is inaccurate when compared to the Check Revenue Meter and the Main and Check Statistical Meters, then the Check Revenue Meter reading shall be used. In the event of failure of both Main and Check Revenue Meters, the Statistical Meter readings shall be used pending rectification of the problem with the Revenue Meters.</w:t>
      </w:r>
    </w:p>
    <w:p w:rsidR="00341836" w:rsidRDefault="00341836" w:rsidP="00341836">
      <w:pPr>
        <w:ind w:left="360"/>
        <w:jc w:val="both"/>
        <w:rPr>
          <w:rFonts w:ascii="Times New Roman" w:hAnsi="Times New Roman"/>
        </w:rPr>
      </w:pPr>
      <w:r>
        <w:rPr>
          <w:rFonts w:ascii="Times New Roman" w:hAnsi="Times New Roman"/>
        </w:rPr>
        <w:t>In the unlikely but possible event of a failure of all metering, bills shall be based on agreed estimates until the repair, test and re-commissioning of the meters.</w:t>
      </w:r>
    </w:p>
    <w:p w:rsidR="00341836" w:rsidRDefault="00341836" w:rsidP="00341836">
      <w:pPr>
        <w:ind w:left="360"/>
        <w:jc w:val="both"/>
        <w:rPr>
          <w:rFonts w:ascii="Times New Roman" w:hAnsi="Times New Roman"/>
        </w:rPr>
      </w:pPr>
      <w:r>
        <w:rPr>
          <w:rFonts w:ascii="Times New Roman" w:hAnsi="Times New Roman"/>
        </w:rPr>
        <w:t xml:space="preserve">Payments due shall be calculated in terms of the </w:t>
      </w:r>
      <w:r w:rsidRPr="00BD0F17">
        <w:rPr>
          <w:rFonts w:ascii="Times New Roman" w:hAnsi="Times New Roman"/>
        </w:rPr>
        <w:t>tariff</w:t>
      </w:r>
      <w:r w:rsidR="0070426A">
        <w:rPr>
          <w:rFonts w:ascii="Times New Roman" w:hAnsi="Times New Roman"/>
        </w:rPr>
        <w:t xml:space="preserve">s for the agreed capacity and associated energy supplied recorded </w:t>
      </w:r>
      <w:proofErr w:type="gramStart"/>
      <w:r w:rsidR="0070426A">
        <w:rPr>
          <w:rFonts w:ascii="Times New Roman" w:hAnsi="Times New Roman"/>
        </w:rPr>
        <w:t xml:space="preserve">in </w:t>
      </w:r>
      <w:r w:rsidRPr="00BD0F17">
        <w:rPr>
          <w:rFonts w:ascii="Times New Roman" w:hAnsi="Times New Roman"/>
        </w:rPr>
        <w:t xml:space="preserve"> Annex</w:t>
      </w:r>
      <w:proofErr w:type="gramEnd"/>
      <w:r w:rsidRPr="00BD0F17">
        <w:rPr>
          <w:rFonts w:ascii="Times New Roman" w:hAnsi="Times New Roman"/>
        </w:rPr>
        <w:t xml:space="preserve"> A</w:t>
      </w:r>
      <w:r>
        <w:rPr>
          <w:rFonts w:ascii="Times New Roman" w:hAnsi="Times New Roman"/>
        </w:rPr>
        <w:t>. Bills shall be prepared and submitted to the Purchaser within five (5) working days of meter reading. All payments shall be made into a bank account to be designated by the Seller.</w:t>
      </w:r>
    </w:p>
    <w:p w:rsidR="00341836" w:rsidRDefault="00341836" w:rsidP="00341836">
      <w:pPr>
        <w:pStyle w:val="Heading2"/>
        <w:numPr>
          <w:ilvl w:val="1"/>
          <w:numId w:val="10"/>
        </w:numPr>
        <w:jc w:val="both"/>
        <w:rPr>
          <w:rFonts w:ascii="Times New Roman" w:hAnsi="Times New Roman"/>
          <w:i w:val="0"/>
          <w:sz w:val="24"/>
          <w:szCs w:val="24"/>
        </w:rPr>
      </w:pPr>
      <w:bookmarkStart w:id="115" w:name="_Toc374390004"/>
      <w:r>
        <w:rPr>
          <w:rFonts w:ascii="Times New Roman" w:hAnsi="Times New Roman"/>
          <w:i w:val="0"/>
          <w:sz w:val="24"/>
          <w:szCs w:val="24"/>
        </w:rPr>
        <w:t>INDEMNITIES AND DEFAULT LIABILITIES</w:t>
      </w:r>
      <w:bookmarkEnd w:id="115"/>
    </w:p>
    <w:p w:rsidR="00341836" w:rsidRDefault="00341836" w:rsidP="00341836">
      <w:pPr>
        <w:ind w:left="360"/>
        <w:jc w:val="both"/>
        <w:rPr>
          <w:rFonts w:ascii="Times New Roman" w:hAnsi="Times New Roman"/>
          <w:sz w:val="24"/>
          <w:szCs w:val="24"/>
        </w:rPr>
      </w:pPr>
      <w:r>
        <w:rPr>
          <w:rFonts w:ascii="Times New Roman" w:hAnsi="Times New Roman"/>
          <w:sz w:val="24"/>
          <w:szCs w:val="24"/>
        </w:rPr>
        <w:t>The Seller shall indemnify the Purchaser for any damage, injury or loss to life and property, including that belonging to the Purchaser’s customers and other third parties, as a direct consequence of an event of default, act of commission or omission attributable to the Seller. Unless an extension of time has been agreed, the Seller shall also pay liquidated damages to the Purchaser for each day there is a delay to the anticipated Commercial Operation Date for reasons within the control of the Seller.</w:t>
      </w:r>
    </w:p>
    <w:p w:rsidR="00341836" w:rsidRDefault="00341836" w:rsidP="00341836">
      <w:pPr>
        <w:ind w:left="360"/>
        <w:jc w:val="both"/>
        <w:rPr>
          <w:rFonts w:ascii="Times New Roman" w:hAnsi="Times New Roman"/>
          <w:sz w:val="24"/>
          <w:szCs w:val="24"/>
        </w:rPr>
      </w:pPr>
      <w:r>
        <w:rPr>
          <w:rFonts w:ascii="Times New Roman" w:hAnsi="Times New Roman"/>
          <w:sz w:val="24"/>
          <w:szCs w:val="24"/>
        </w:rPr>
        <w:t xml:space="preserve">Liabilities shall be limited to a financial limit to be agreed by the Parties in accordance with prudent utility practice and shall exclude claims for consequential damages of any nature, except as otherwise provided for in terms of this Agreement.  </w:t>
      </w:r>
    </w:p>
    <w:p w:rsidR="00C86515" w:rsidRDefault="00C86515" w:rsidP="00341836">
      <w:pPr>
        <w:ind w:left="360"/>
        <w:jc w:val="both"/>
        <w:rPr>
          <w:rFonts w:ascii="Times New Roman" w:hAnsi="Times New Roman"/>
          <w:sz w:val="24"/>
          <w:szCs w:val="24"/>
        </w:rPr>
      </w:pPr>
    </w:p>
    <w:p w:rsidR="00341836" w:rsidRDefault="00341836" w:rsidP="00341836">
      <w:pPr>
        <w:pStyle w:val="Heading1"/>
        <w:numPr>
          <w:ilvl w:val="0"/>
          <w:numId w:val="10"/>
        </w:numPr>
        <w:rPr>
          <w:rFonts w:ascii="Times New Roman" w:hAnsi="Times New Roman"/>
          <w:sz w:val="24"/>
          <w:szCs w:val="24"/>
        </w:rPr>
      </w:pPr>
      <w:bookmarkStart w:id="116" w:name="_Toc374390005"/>
      <w:r>
        <w:rPr>
          <w:rFonts w:ascii="Times New Roman" w:hAnsi="Times New Roman"/>
          <w:sz w:val="24"/>
          <w:szCs w:val="24"/>
        </w:rPr>
        <w:t>PURCHASER’S OBLIGATION TO TAKE OR PAY FOR SUPPLY</w:t>
      </w:r>
      <w:bookmarkEnd w:id="116"/>
    </w:p>
    <w:p w:rsidR="00341836" w:rsidRDefault="00815D63" w:rsidP="00341836">
      <w:pPr>
        <w:ind w:left="360"/>
        <w:jc w:val="both"/>
        <w:rPr>
          <w:rFonts w:ascii="Times New Roman" w:hAnsi="Times New Roman"/>
          <w:sz w:val="24"/>
          <w:szCs w:val="24"/>
        </w:rPr>
      </w:pPr>
      <w:r>
        <w:rPr>
          <w:rFonts w:ascii="Times New Roman" w:hAnsi="Times New Roman"/>
          <w:sz w:val="24"/>
          <w:szCs w:val="24"/>
        </w:rPr>
        <w:t>The Purchaser</w:t>
      </w:r>
      <w:r w:rsidR="00341836">
        <w:rPr>
          <w:rFonts w:ascii="Times New Roman" w:hAnsi="Times New Roman"/>
          <w:sz w:val="24"/>
          <w:szCs w:val="24"/>
        </w:rPr>
        <w:t xml:space="preserve"> shall have the following obligations:  </w:t>
      </w:r>
    </w:p>
    <w:p w:rsidR="00341836" w:rsidRDefault="00341836" w:rsidP="00341836">
      <w:pPr>
        <w:pStyle w:val="ListParagraph"/>
        <w:numPr>
          <w:ilvl w:val="0"/>
          <w:numId w:val="2"/>
        </w:numPr>
        <w:jc w:val="both"/>
        <w:rPr>
          <w:rFonts w:ascii="Times New Roman" w:hAnsi="Times New Roman"/>
          <w:b/>
          <w:vanish/>
          <w:sz w:val="24"/>
          <w:szCs w:val="24"/>
        </w:rPr>
      </w:pPr>
    </w:p>
    <w:p w:rsidR="00341836" w:rsidRDefault="00341836" w:rsidP="00341836">
      <w:pPr>
        <w:pStyle w:val="Heading2"/>
        <w:numPr>
          <w:ilvl w:val="1"/>
          <w:numId w:val="10"/>
        </w:numPr>
        <w:jc w:val="both"/>
        <w:rPr>
          <w:rFonts w:ascii="Times New Roman" w:hAnsi="Times New Roman"/>
          <w:i w:val="0"/>
          <w:sz w:val="24"/>
          <w:szCs w:val="24"/>
        </w:rPr>
      </w:pPr>
      <w:bookmarkStart w:id="117" w:name="_Toc374390006"/>
      <w:r>
        <w:rPr>
          <w:rFonts w:ascii="Times New Roman" w:hAnsi="Times New Roman"/>
          <w:i w:val="0"/>
          <w:sz w:val="24"/>
          <w:szCs w:val="24"/>
        </w:rPr>
        <w:t>CONSTRUCTION OF OFF-TAKE, INTERCONNECTION AND REVENUE METERING FACILITIES</w:t>
      </w:r>
      <w:bookmarkEnd w:id="117"/>
    </w:p>
    <w:p w:rsidR="00341836" w:rsidRDefault="00341836" w:rsidP="00341836">
      <w:pPr>
        <w:ind w:left="360"/>
        <w:jc w:val="both"/>
        <w:rPr>
          <w:rFonts w:ascii="Times New Roman" w:hAnsi="Times New Roman"/>
        </w:rPr>
      </w:pPr>
      <w:r>
        <w:rPr>
          <w:rFonts w:ascii="Times New Roman" w:hAnsi="Times New Roman"/>
        </w:rPr>
        <w:t xml:space="preserve">The Purchaser shall take all reasonable steps to obtain the permits and approvals required to ensure the licensing, financing, design, construction and commissioning of the transmission and distribution and other power off-take facilities as well as the Purchaser’s interconnection and revenue metering plant and equipment (“the Purchaser’s </w:t>
      </w:r>
      <w:r w:rsidR="00815D63">
        <w:rPr>
          <w:rFonts w:ascii="Times New Roman" w:hAnsi="Times New Roman"/>
        </w:rPr>
        <w:t>F</w:t>
      </w:r>
      <w:r>
        <w:rPr>
          <w:rFonts w:ascii="Times New Roman" w:hAnsi="Times New Roman"/>
        </w:rPr>
        <w:t xml:space="preserve">acilities”) within the agreed specifications and estimated timeframe and cost. </w:t>
      </w:r>
    </w:p>
    <w:p w:rsidR="00341836" w:rsidRDefault="00341836" w:rsidP="00341836">
      <w:pPr>
        <w:ind w:left="360"/>
        <w:jc w:val="both"/>
        <w:rPr>
          <w:rFonts w:ascii="Times New Roman" w:hAnsi="Times New Roman"/>
        </w:rPr>
      </w:pPr>
      <w:r>
        <w:rPr>
          <w:rFonts w:ascii="Times New Roman" w:hAnsi="Times New Roman"/>
        </w:rPr>
        <w:lastRenderedPageBreak/>
        <w:t xml:space="preserve">The Purchaser shall charge the Seller a capital contribution for the </w:t>
      </w:r>
      <w:r w:rsidR="00815D63">
        <w:rPr>
          <w:rFonts w:ascii="Times New Roman" w:hAnsi="Times New Roman"/>
        </w:rPr>
        <w:t>Purchaser’s F</w:t>
      </w:r>
      <w:r>
        <w:rPr>
          <w:rFonts w:ascii="Times New Roman" w:hAnsi="Times New Roman"/>
        </w:rPr>
        <w:t xml:space="preserve">acilities that shall be reduced in proportion to the expected utilisation of the </w:t>
      </w:r>
      <w:r w:rsidR="00815D63">
        <w:rPr>
          <w:rFonts w:ascii="Times New Roman" w:hAnsi="Times New Roman"/>
        </w:rPr>
        <w:t>Purchaser’s F</w:t>
      </w:r>
      <w:r>
        <w:rPr>
          <w:rFonts w:ascii="Times New Roman" w:hAnsi="Times New Roman"/>
        </w:rPr>
        <w:t xml:space="preserve">acilities by other customers.  </w:t>
      </w:r>
    </w:p>
    <w:p w:rsidR="00341836" w:rsidRDefault="00341836" w:rsidP="00341836">
      <w:pPr>
        <w:ind w:left="360"/>
        <w:jc w:val="both"/>
        <w:rPr>
          <w:rFonts w:ascii="Times New Roman" w:hAnsi="Times New Roman"/>
        </w:rPr>
      </w:pPr>
      <w:r>
        <w:rPr>
          <w:rFonts w:ascii="Times New Roman" w:hAnsi="Times New Roman"/>
        </w:rPr>
        <w:t xml:space="preserve">The Revenue Metering shall consist of Main and Check Meters which shall be used for purposes of billing and capacity exports and imports.  The Purchaser shall carry out, and meet the cost of, periodic tests of the meters in the presence of the Seller’s designated representatives. The Seller shall meet the cost of any additional meter tests undertaken at the request of the Seller. The Seller shall not pay for the tests if they confirm that the Purchaser’s meters are faulty or inaccurate. </w:t>
      </w:r>
    </w:p>
    <w:p w:rsidR="00341836" w:rsidRDefault="00341836" w:rsidP="00341836">
      <w:pPr>
        <w:pStyle w:val="Heading2"/>
        <w:numPr>
          <w:ilvl w:val="1"/>
          <w:numId w:val="10"/>
        </w:numPr>
        <w:jc w:val="both"/>
        <w:rPr>
          <w:rFonts w:ascii="Times New Roman" w:hAnsi="Times New Roman"/>
          <w:i w:val="0"/>
          <w:sz w:val="24"/>
          <w:szCs w:val="24"/>
        </w:rPr>
      </w:pPr>
      <w:bookmarkStart w:id="118" w:name="_Toc374390007"/>
      <w:r>
        <w:rPr>
          <w:rFonts w:ascii="Times New Roman" w:hAnsi="Times New Roman"/>
          <w:i w:val="0"/>
          <w:sz w:val="24"/>
          <w:szCs w:val="24"/>
        </w:rPr>
        <w:t>OPERATION AND MAINTENANCE OF PURCHASER’S FACILITIES</w:t>
      </w:r>
      <w:bookmarkEnd w:id="118"/>
      <w:r>
        <w:rPr>
          <w:rFonts w:ascii="Times New Roman" w:hAnsi="Times New Roman"/>
          <w:i w:val="0"/>
          <w:sz w:val="24"/>
          <w:szCs w:val="24"/>
        </w:rPr>
        <w:t xml:space="preserve"> </w:t>
      </w:r>
    </w:p>
    <w:p w:rsidR="00341836" w:rsidRDefault="00341836" w:rsidP="00341836">
      <w:pPr>
        <w:ind w:left="360"/>
        <w:jc w:val="both"/>
        <w:rPr>
          <w:rFonts w:ascii="Times New Roman" w:hAnsi="Times New Roman"/>
        </w:rPr>
      </w:pPr>
      <w:r>
        <w:rPr>
          <w:rFonts w:ascii="Times New Roman" w:hAnsi="Times New Roman"/>
        </w:rPr>
        <w:t xml:space="preserve">The Purchaser shall be responsible for operating and maintaining </w:t>
      </w:r>
      <w:r w:rsidR="00815D63">
        <w:rPr>
          <w:rFonts w:ascii="Times New Roman" w:hAnsi="Times New Roman"/>
        </w:rPr>
        <w:t xml:space="preserve">the Purchaser’s </w:t>
      </w:r>
      <w:r w:rsidR="003D57C5">
        <w:rPr>
          <w:rFonts w:ascii="Times New Roman" w:hAnsi="Times New Roman"/>
        </w:rPr>
        <w:t>F</w:t>
      </w:r>
      <w:r>
        <w:rPr>
          <w:rFonts w:ascii="Times New Roman" w:hAnsi="Times New Roman"/>
        </w:rPr>
        <w:t>acilities in accordance with prudent utility practice. Through the Operations Committee, the Seller shall be permitted to undertake audits or witness tests to confirm adequacy of the Purchaser’s operation and maintenance processes.</w:t>
      </w:r>
    </w:p>
    <w:p w:rsidR="00341836" w:rsidRDefault="00341836" w:rsidP="00341836">
      <w:pPr>
        <w:pStyle w:val="Heading2"/>
        <w:numPr>
          <w:ilvl w:val="1"/>
          <w:numId w:val="10"/>
        </w:numPr>
        <w:jc w:val="both"/>
        <w:rPr>
          <w:rFonts w:ascii="Times New Roman" w:hAnsi="Times New Roman"/>
          <w:i w:val="0"/>
          <w:sz w:val="24"/>
          <w:szCs w:val="24"/>
        </w:rPr>
      </w:pPr>
      <w:bookmarkStart w:id="119" w:name="_Toc374390008"/>
      <w:r>
        <w:rPr>
          <w:rFonts w:ascii="Times New Roman" w:hAnsi="Times New Roman"/>
          <w:i w:val="0"/>
          <w:sz w:val="24"/>
          <w:szCs w:val="24"/>
        </w:rPr>
        <w:t>DISPATCH AND PAYMENT</w:t>
      </w:r>
      <w:bookmarkEnd w:id="119"/>
    </w:p>
    <w:p w:rsidR="00341836" w:rsidRDefault="00341836" w:rsidP="00341836">
      <w:pPr>
        <w:ind w:left="360"/>
        <w:jc w:val="both"/>
        <w:rPr>
          <w:rFonts w:ascii="Times New Roman" w:hAnsi="Times New Roman"/>
        </w:rPr>
      </w:pPr>
      <w:r>
        <w:rPr>
          <w:rFonts w:ascii="Times New Roman" w:hAnsi="Times New Roman"/>
        </w:rPr>
        <w:t xml:space="preserve">The Purchaser agrees to dispatch all the available capacity and net energy output delivered by </w:t>
      </w:r>
      <w:r w:rsidR="00583BBD">
        <w:rPr>
          <w:rFonts w:ascii="Times New Roman" w:hAnsi="Times New Roman"/>
        </w:rPr>
        <w:t>the Generation</w:t>
      </w:r>
      <w:r w:rsidR="003D57C5">
        <w:rPr>
          <w:rFonts w:ascii="Times New Roman" w:hAnsi="Times New Roman"/>
        </w:rPr>
        <w:t xml:space="preserve"> Facilities</w:t>
      </w:r>
      <w:r>
        <w:rPr>
          <w:rFonts w:ascii="Times New Roman" w:hAnsi="Times New Roman"/>
        </w:rPr>
        <w:t xml:space="preserve">. The Purchaser shall take or pay for an agreed level of available capacity and associated energy on the basis of the tariff calculation methodology and shall either bank surplus energy on behalf of the Seller or pay for the surplus energy at spot market prices. </w:t>
      </w:r>
    </w:p>
    <w:p w:rsidR="00341836" w:rsidRDefault="00341836" w:rsidP="00341836">
      <w:pPr>
        <w:ind w:left="360"/>
        <w:jc w:val="both"/>
        <w:rPr>
          <w:rFonts w:ascii="Times New Roman" w:hAnsi="Times New Roman"/>
        </w:rPr>
      </w:pPr>
      <w:r>
        <w:rPr>
          <w:rFonts w:ascii="Times New Roman" w:hAnsi="Times New Roman"/>
        </w:rPr>
        <w:t>The Purchaser shall settle all monthly bills in full within ten (10) working days of receipt of a bill. All payments not made by due date shall attract a penalty interest rate equivalent to the overdraft interest rate of the Seller’s bank. The Seller shall also be entitled to issue a notice of an event of default where payment remains outstanding for more than thirty (30) days beyond due date.</w:t>
      </w:r>
    </w:p>
    <w:p w:rsidR="00341836" w:rsidRDefault="00341836" w:rsidP="00341836">
      <w:pPr>
        <w:ind w:left="360"/>
        <w:jc w:val="both"/>
        <w:rPr>
          <w:rFonts w:ascii="Times New Roman" w:hAnsi="Times New Roman"/>
        </w:rPr>
      </w:pPr>
      <w:r>
        <w:rPr>
          <w:rFonts w:ascii="Times New Roman" w:hAnsi="Times New Roman"/>
        </w:rPr>
        <w:t>If necessary as a security requirement to providers of finance and other services, the Purchaser agrees to comply with written requests by the Seller, subject to the Seller obtaining all the relevant approvals, to remit payments into an escrow account or directly to Lenders or other third parties.</w:t>
      </w:r>
    </w:p>
    <w:p w:rsidR="00341836" w:rsidRDefault="00341836" w:rsidP="00341836">
      <w:pPr>
        <w:ind w:left="360"/>
        <w:jc w:val="both"/>
        <w:rPr>
          <w:rFonts w:ascii="Times New Roman" w:hAnsi="Times New Roman"/>
        </w:rPr>
      </w:pPr>
      <w:r>
        <w:rPr>
          <w:rFonts w:ascii="Times New Roman" w:hAnsi="Times New Roman"/>
        </w:rPr>
        <w:t xml:space="preserve">In the event of disputed bills requiring the full dispute resolution process to be followed, the Purchaser shall continue to make payments but without prejudice to the recovery of any overpayments, together with interest. </w:t>
      </w:r>
    </w:p>
    <w:p w:rsidR="00341836" w:rsidRDefault="00341836" w:rsidP="00341836">
      <w:pPr>
        <w:pStyle w:val="Heading2"/>
        <w:numPr>
          <w:ilvl w:val="1"/>
          <w:numId w:val="10"/>
        </w:numPr>
        <w:jc w:val="both"/>
        <w:rPr>
          <w:rFonts w:ascii="Times New Roman" w:hAnsi="Times New Roman"/>
          <w:i w:val="0"/>
          <w:sz w:val="24"/>
          <w:szCs w:val="24"/>
        </w:rPr>
      </w:pPr>
      <w:bookmarkStart w:id="120" w:name="_Toc374390009"/>
      <w:r>
        <w:rPr>
          <w:rFonts w:ascii="Times New Roman" w:hAnsi="Times New Roman"/>
          <w:i w:val="0"/>
          <w:sz w:val="24"/>
          <w:szCs w:val="24"/>
        </w:rPr>
        <w:t>INDEMNITIES AND DEFAULT LIABILITIES</w:t>
      </w:r>
      <w:bookmarkEnd w:id="120"/>
    </w:p>
    <w:p w:rsidR="00341836" w:rsidRDefault="00341836" w:rsidP="00341836">
      <w:pPr>
        <w:ind w:left="360"/>
        <w:jc w:val="both"/>
        <w:rPr>
          <w:rFonts w:ascii="Times New Roman" w:hAnsi="Times New Roman"/>
          <w:sz w:val="24"/>
          <w:szCs w:val="24"/>
        </w:rPr>
      </w:pPr>
      <w:r>
        <w:rPr>
          <w:rFonts w:ascii="Times New Roman" w:hAnsi="Times New Roman"/>
          <w:sz w:val="24"/>
          <w:szCs w:val="24"/>
        </w:rPr>
        <w:t xml:space="preserve">The Purchaser shall indemnify the Seller for any damage, injury or loss to life and property as a direct consequence of an event of default attributable to the Purchaser. Unless an extension of time has been agreed, the Purchaser shall also pay liquidated damages for each day there is a delay to the anticipated Commercial Operation Date for reasons within the control of the Purchaser. </w:t>
      </w:r>
    </w:p>
    <w:p w:rsidR="00341836" w:rsidRDefault="00341836" w:rsidP="00341836">
      <w:pPr>
        <w:ind w:left="360"/>
        <w:jc w:val="both"/>
        <w:rPr>
          <w:rFonts w:ascii="Times New Roman" w:hAnsi="Times New Roman"/>
          <w:sz w:val="24"/>
          <w:szCs w:val="24"/>
        </w:rPr>
      </w:pPr>
      <w:r>
        <w:rPr>
          <w:rFonts w:ascii="Times New Roman" w:hAnsi="Times New Roman"/>
          <w:sz w:val="24"/>
          <w:szCs w:val="24"/>
        </w:rPr>
        <w:t xml:space="preserve">Liabilities shall be limited to a financial limit to be agreed by the Parties in accordance with prudent utility practice and shall exclude claims for consequential damages of any nature, except as otherwise provided for in terms of this agreement.  </w:t>
      </w:r>
    </w:p>
    <w:p w:rsidR="00C86515" w:rsidRDefault="00C86515" w:rsidP="00341836">
      <w:pPr>
        <w:ind w:left="360"/>
        <w:jc w:val="both"/>
        <w:rPr>
          <w:rFonts w:ascii="Times New Roman" w:hAnsi="Times New Roman"/>
          <w:sz w:val="24"/>
          <w:szCs w:val="24"/>
        </w:rPr>
      </w:pPr>
    </w:p>
    <w:p w:rsidR="00341836" w:rsidRDefault="00341836" w:rsidP="00341836">
      <w:pPr>
        <w:pStyle w:val="Heading1"/>
        <w:numPr>
          <w:ilvl w:val="0"/>
          <w:numId w:val="10"/>
        </w:numPr>
        <w:rPr>
          <w:rFonts w:ascii="Times New Roman" w:hAnsi="Times New Roman"/>
          <w:sz w:val="24"/>
          <w:szCs w:val="24"/>
        </w:rPr>
      </w:pPr>
      <w:bookmarkStart w:id="121" w:name="_Toc374390010"/>
      <w:r>
        <w:rPr>
          <w:rFonts w:ascii="Times New Roman" w:hAnsi="Times New Roman"/>
          <w:sz w:val="24"/>
          <w:szCs w:val="24"/>
        </w:rPr>
        <w:t>RISK MANAGEMENT</w:t>
      </w:r>
      <w:bookmarkEnd w:id="121"/>
    </w:p>
    <w:p w:rsidR="00341836" w:rsidRDefault="00341836" w:rsidP="00341836">
      <w:pPr>
        <w:ind w:left="360"/>
        <w:jc w:val="both"/>
        <w:rPr>
          <w:rFonts w:ascii="Times New Roman" w:hAnsi="Times New Roman"/>
          <w:sz w:val="24"/>
          <w:szCs w:val="24"/>
        </w:rPr>
      </w:pPr>
      <w:r>
        <w:rPr>
          <w:rFonts w:ascii="Times New Roman" w:hAnsi="Times New Roman"/>
          <w:sz w:val="24"/>
          <w:szCs w:val="24"/>
        </w:rPr>
        <w:t xml:space="preserve">The Parties agree to the principle of mitigating Project risks by allocation to the Party that is best able to manage the risk. Subject to periodic review to ensure fairness and equity, the Parties shall allocate the risks of the Project as follows: </w:t>
      </w:r>
    </w:p>
    <w:p w:rsidR="00341836" w:rsidRDefault="00341836" w:rsidP="00341836">
      <w:pPr>
        <w:pStyle w:val="Heading2"/>
        <w:numPr>
          <w:ilvl w:val="1"/>
          <w:numId w:val="10"/>
        </w:numPr>
        <w:rPr>
          <w:rFonts w:ascii="Times New Roman" w:hAnsi="Times New Roman"/>
          <w:i w:val="0"/>
          <w:sz w:val="24"/>
          <w:szCs w:val="24"/>
        </w:rPr>
      </w:pPr>
      <w:bookmarkStart w:id="122" w:name="_Toc374390011"/>
      <w:r>
        <w:rPr>
          <w:rFonts w:ascii="Times New Roman" w:hAnsi="Times New Roman"/>
          <w:i w:val="0"/>
          <w:sz w:val="24"/>
          <w:szCs w:val="24"/>
        </w:rPr>
        <w:t>SOVEREIGN RISK</w:t>
      </w:r>
      <w:bookmarkEnd w:id="122"/>
    </w:p>
    <w:p w:rsidR="00341836" w:rsidRDefault="00341836" w:rsidP="00341836">
      <w:pPr>
        <w:ind w:left="360"/>
        <w:jc w:val="both"/>
        <w:rPr>
          <w:rFonts w:ascii="Times New Roman" w:hAnsi="Times New Roman"/>
          <w:sz w:val="24"/>
          <w:szCs w:val="24"/>
        </w:rPr>
      </w:pPr>
      <w:r>
        <w:rPr>
          <w:rFonts w:ascii="Times New Roman" w:hAnsi="Times New Roman"/>
          <w:sz w:val="24"/>
          <w:szCs w:val="24"/>
        </w:rPr>
        <w:t xml:space="preserve">Where possible the Parties agree to mitigate sovereign or country risk by ensuring that all required Government consents, permits and licenses are granted, and purchasing appropriate insurance. The Parties also agree to recommend to the Regulator appropriate equity risk and debt risk premiums that reflect prudent utility practice. </w:t>
      </w:r>
    </w:p>
    <w:p w:rsidR="00341836" w:rsidRDefault="00341836" w:rsidP="00341836">
      <w:pPr>
        <w:pStyle w:val="Heading2"/>
        <w:numPr>
          <w:ilvl w:val="1"/>
          <w:numId w:val="10"/>
        </w:numPr>
        <w:rPr>
          <w:rFonts w:ascii="Times New Roman" w:hAnsi="Times New Roman"/>
          <w:i w:val="0"/>
          <w:sz w:val="24"/>
          <w:szCs w:val="24"/>
        </w:rPr>
      </w:pPr>
      <w:bookmarkStart w:id="123" w:name="_Toc374390012"/>
      <w:r>
        <w:rPr>
          <w:rFonts w:ascii="Times New Roman" w:hAnsi="Times New Roman"/>
          <w:i w:val="0"/>
          <w:sz w:val="24"/>
          <w:szCs w:val="24"/>
        </w:rPr>
        <w:t>CONSTRUCTION RISK</w:t>
      </w:r>
      <w:bookmarkEnd w:id="123"/>
    </w:p>
    <w:p w:rsidR="00341836" w:rsidRDefault="00341836" w:rsidP="00341836">
      <w:pPr>
        <w:ind w:left="360"/>
        <w:jc w:val="both"/>
        <w:rPr>
          <w:rFonts w:ascii="Times New Roman" w:hAnsi="Times New Roman"/>
          <w:sz w:val="24"/>
          <w:szCs w:val="24"/>
        </w:rPr>
      </w:pPr>
      <w:r>
        <w:rPr>
          <w:rFonts w:ascii="Times New Roman" w:hAnsi="Times New Roman"/>
          <w:sz w:val="24"/>
          <w:szCs w:val="24"/>
        </w:rPr>
        <w:t xml:space="preserve">The Parties shall be responsible for mitigating construction risk by employing technically and managerially qualified, experienced and competent personnel, consultants and contractors. Where possible the Parties shall mitigate the risk by using fixed price turnkey Engineering, Procurement and Construction contractors with adequate technical and financial capacity and experience. A Party shall be paid by the defaulting Party liquidated damages for proven losses arising from failure to abide by the agreed technical specifications, timescale and budgets. </w:t>
      </w:r>
    </w:p>
    <w:p w:rsidR="00341836" w:rsidRDefault="00341836" w:rsidP="00341836">
      <w:pPr>
        <w:pStyle w:val="Heading2"/>
        <w:numPr>
          <w:ilvl w:val="1"/>
          <w:numId w:val="10"/>
        </w:numPr>
        <w:rPr>
          <w:rFonts w:ascii="Times New Roman" w:hAnsi="Times New Roman"/>
          <w:i w:val="0"/>
          <w:sz w:val="24"/>
          <w:szCs w:val="24"/>
        </w:rPr>
      </w:pPr>
      <w:bookmarkStart w:id="124" w:name="_Toc374390013"/>
      <w:r>
        <w:rPr>
          <w:rFonts w:ascii="Times New Roman" w:hAnsi="Times New Roman"/>
          <w:i w:val="0"/>
          <w:sz w:val="24"/>
          <w:szCs w:val="24"/>
        </w:rPr>
        <w:t>HYDROLOGICAL RISK</w:t>
      </w:r>
      <w:bookmarkEnd w:id="124"/>
    </w:p>
    <w:p w:rsidR="00341836" w:rsidRDefault="006851F3" w:rsidP="00341836">
      <w:pPr>
        <w:ind w:left="360"/>
        <w:jc w:val="both"/>
        <w:rPr>
          <w:rFonts w:ascii="Times New Roman" w:hAnsi="Times New Roman"/>
          <w:sz w:val="24"/>
          <w:szCs w:val="24"/>
        </w:rPr>
      </w:pPr>
      <w:r>
        <w:rPr>
          <w:rFonts w:ascii="Times New Roman" w:hAnsi="Times New Roman"/>
          <w:sz w:val="24"/>
          <w:szCs w:val="24"/>
        </w:rPr>
        <w:t>In the case of a Small hydro power project, the</w:t>
      </w:r>
      <w:r w:rsidR="00341836">
        <w:rPr>
          <w:rFonts w:ascii="Times New Roman" w:hAnsi="Times New Roman"/>
          <w:sz w:val="24"/>
          <w:szCs w:val="24"/>
        </w:rPr>
        <w:t xml:space="preserve"> Seller shall mitigate hy</w:t>
      </w:r>
      <w:r>
        <w:rPr>
          <w:rFonts w:ascii="Times New Roman" w:hAnsi="Times New Roman"/>
          <w:sz w:val="24"/>
          <w:szCs w:val="24"/>
        </w:rPr>
        <w:t xml:space="preserve">drological risk by designing the Generation Facilities </w:t>
      </w:r>
      <w:r w:rsidR="00341836">
        <w:rPr>
          <w:rFonts w:ascii="Times New Roman" w:hAnsi="Times New Roman"/>
          <w:sz w:val="24"/>
          <w:szCs w:val="24"/>
        </w:rPr>
        <w:t>using the maximum amount of historical hydrological data available. The Parties also agree to re-negotiate periodically on the basis of experience the power and energy output to minimise the mismatch between forecast and actual to within agreed tolerance levels.</w:t>
      </w:r>
    </w:p>
    <w:p w:rsidR="00341836" w:rsidRDefault="00341836" w:rsidP="00341836">
      <w:pPr>
        <w:pStyle w:val="Heading2"/>
        <w:numPr>
          <w:ilvl w:val="1"/>
          <w:numId w:val="10"/>
        </w:numPr>
        <w:rPr>
          <w:rFonts w:ascii="Times New Roman" w:hAnsi="Times New Roman"/>
          <w:i w:val="0"/>
          <w:sz w:val="24"/>
          <w:szCs w:val="24"/>
        </w:rPr>
      </w:pPr>
      <w:bookmarkStart w:id="125" w:name="_Toc374390014"/>
      <w:r>
        <w:rPr>
          <w:rFonts w:ascii="Times New Roman" w:hAnsi="Times New Roman"/>
          <w:i w:val="0"/>
          <w:sz w:val="24"/>
          <w:szCs w:val="24"/>
        </w:rPr>
        <w:t>OPERATING RISK</w:t>
      </w:r>
      <w:bookmarkEnd w:id="125"/>
    </w:p>
    <w:p w:rsidR="00341836" w:rsidRDefault="00341836" w:rsidP="00341836">
      <w:pPr>
        <w:ind w:left="360"/>
        <w:jc w:val="both"/>
        <w:rPr>
          <w:rFonts w:ascii="Times New Roman" w:hAnsi="Times New Roman"/>
          <w:sz w:val="24"/>
          <w:szCs w:val="24"/>
        </w:rPr>
      </w:pPr>
      <w:r>
        <w:rPr>
          <w:rFonts w:ascii="Times New Roman" w:hAnsi="Times New Roman"/>
          <w:sz w:val="24"/>
          <w:szCs w:val="24"/>
        </w:rPr>
        <w:t>The Parties shall mitigate operating risk by employing technically competent personnel, consultants and contractors as necessary to operate their respective Project facilities to the expected plant availability levels in accordance with prudent utility practice. Each Party shall not pass on to the other cost increases due to operational inefficiency, the extent of which shall be determined using benchmarks approved by the Regulator.</w:t>
      </w:r>
    </w:p>
    <w:p w:rsidR="00341836" w:rsidRDefault="00341836" w:rsidP="00341836">
      <w:pPr>
        <w:ind w:left="360"/>
        <w:jc w:val="both"/>
        <w:rPr>
          <w:rFonts w:ascii="Times New Roman" w:hAnsi="Times New Roman"/>
          <w:sz w:val="24"/>
          <w:szCs w:val="24"/>
        </w:rPr>
      </w:pPr>
      <w:r>
        <w:rPr>
          <w:rFonts w:ascii="Times New Roman" w:hAnsi="Times New Roman"/>
          <w:sz w:val="24"/>
          <w:szCs w:val="24"/>
        </w:rPr>
        <w:t>Each Party shall be entitled to disconnect its facilities in emergency circumstances where continued parallel operation would endanger its personnel and plant. Such action shall not be deemed to be an event of default provided the Parties take all reasonable steps to resolve the emergency situation within the shortest possible time.</w:t>
      </w:r>
    </w:p>
    <w:p w:rsidR="00341836" w:rsidRDefault="00341836" w:rsidP="00341836">
      <w:pPr>
        <w:pStyle w:val="Heading2"/>
        <w:numPr>
          <w:ilvl w:val="1"/>
          <w:numId w:val="10"/>
        </w:numPr>
        <w:rPr>
          <w:rFonts w:ascii="Times New Roman" w:hAnsi="Times New Roman"/>
          <w:i w:val="0"/>
          <w:sz w:val="24"/>
          <w:szCs w:val="24"/>
        </w:rPr>
      </w:pPr>
      <w:bookmarkStart w:id="126" w:name="_Toc374390015"/>
      <w:r>
        <w:rPr>
          <w:rFonts w:ascii="Times New Roman" w:hAnsi="Times New Roman"/>
          <w:i w:val="0"/>
          <w:sz w:val="24"/>
          <w:szCs w:val="24"/>
        </w:rPr>
        <w:lastRenderedPageBreak/>
        <w:t>FISCAL POLICY RISK</w:t>
      </w:r>
      <w:bookmarkEnd w:id="126"/>
    </w:p>
    <w:p w:rsidR="00341836" w:rsidRDefault="00341836" w:rsidP="00341836">
      <w:pPr>
        <w:ind w:left="360"/>
        <w:jc w:val="both"/>
        <w:rPr>
          <w:rFonts w:ascii="Times New Roman" w:hAnsi="Times New Roman"/>
          <w:sz w:val="24"/>
          <w:szCs w:val="24"/>
        </w:rPr>
      </w:pPr>
      <w:r>
        <w:rPr>
          <w:rFonts w:ascii="Times New Roman" w:hAnsi="Times New Roman"/>
          <w:sz w:val="24"/>
          <w:szCs w:val="24"/>
        </w:rPr>
        <w:t>Each Party shall be responsible for duties, levies and taxes that may be imposed by legislation. The Parties agree to negotia</w:t>
      </w:r>
      <w:r w:rsidR="006851F3">
        <w:rPr>
          <w:rFonts w:ascii="Times New Roman" w:hAnsi="Times New Roman"/>
          <w:sz w:val="24"/>
          <w:szCs w:val="24"/>
        </w:rPr>
        <w:t>te appropriate amendments to this</w:t>
      </w:r>
      <w:r>
        <w:rPr>
          <w:rFonts w:ascii="Times New Roman" w:hAnsi="Times New Roman"/>
          <w:sz w:val="24"/>
          <w:szCs w:val="24"/>
        </w:rPr>
        <w:t xml:space="preserve"> Agreement where changes in legislation impose cost impacts that have an adverse impact on financial viability.  </w:t>
      </w:r>
    </w:p>
    <w:p w:rsidR="00341836" w:rsidRDefault="00341836" w:rsidP="00341836">
      <w:pPr>
        <w:pStyle w:val="Heading2"/>
        <w:numPr>
          <w:ilvl w:val="1"/>
          <w:numId w:val="10"/>
        </w:numPr>
        <w:rPr>
          <w:rFonts w:ascii="Times New Roman" w:hAnsi="Times New Roman"/>
          <w:i w:val="0"/>
          <w:sz w:val="24"/>
          <w:szCs w:val="24"/>
        </w:rPr>
      </w:pPr>
      <w:bookmarkStart w:id="127" w:name="_Toc374390016"/>
      <w:r>
        <w:rPr>
          <w:rFonts w:ascii="Times New Roman" w:hAnsi="Times New Roman"/>
          <w:i w:val="0"/>
          <w:sz w:val="24"/>
          <w:szCs w:val="24"/>
        </w:rPr>
        <w:t>MONETARY POLICY RISK</w:t>
      </w:r>
      <w:bookmarkEnd w:id="127"/>
    </w:p>
    <w:p w:rsidR="00341836" w:rsidRDefault="00341836" w:rsidP="00341836">
      <w:pPr>
        <w:ind w:left="360"/>
        <w:jc w:val="both"/>
        <w:rPr>
          <w:rFonts w:ascii="Times New Roman" w:hAnsi="Times New Roman"/>
          <w:sz w:val="24"/>
          <w:szCs w:val="24"/>
        </w:rPr>
      </w:pPr>
      <w:r>
        <w:rPr>
          <w:rFonts w:ascii="Times New Roman" w:hAnsi="Times New Roman"/>
          <w:sz w:val="24"/>
          <w:szCs w:val="24"/>
        </w:rPr>
        <w:t xml:space="preserve">The Seller shall, to the extent possible, arrange project finance with adequate provisions to minimise cost impacts due to variations in interest, inflation and foreign currency rates. Unavoidable cost changes shall be passed on to the Purchaser using </w:t>
      </w:r>
      <w:r w:rsidRPr="003D57C5">
        <w:rPr>
          <w:rFonts w:ascii="Times New Roman" w:hAnsi="Times New Roman"/>
          <w:sz w:val="24"/>
          <w:szCs w:val="24"/>
        </w:rPr>
        <w:t>the auto</w:t>
      </w:r>
      <w:r w:rsidR="003D57C5">
        <w:rPr>
          <w:rFonts w:ascii="Times New Roman" w:hAnsi="Times New Roman"/>
          <w:sz w:val="24"/>
          <w:szCs w:val="24"/>
        </w:rPr>
        <w:t>matic tariff adjustment formula approved by the Regulator.</w:t>
      </w:r>
      <w:r>
        <w:rPr>
          <w:rFonts w:ascii="Times New Roman" w:hAnsi="Times New Roman"/>
          <w:sz w:val="24"/>
          <w:szCs w:val="24"/>
        </w:rPr>
        <w:t xml:space="preserve"> </w:t>
      </w:r>
    </w:p>
    <w:p w:rsidR="00341836" w:rsidRDefault="00341836" w:rsidP="00341836">
      <w:pPr>
        <w:pStyle w:val="Heading2"/>
        <w:numPr>
          <w:ilvl w:val="1"/>
          <w:numId w:val="10"/>
        </w:numPr>
        <w:rPr>
          <w:rFonts w:ascii="Times New Roman" w:hAnsi="Times New Roman"/>
          <w:i w:val="0"/>
          <w:sz w:val="24"/>
          <w:szCs w:val="24"/>
        </w:rPr>
      </w:pPr>
      <w:bookmarkStart w:id="128" w:name="_Toc374390017"/>
      <w:r>
        <w:rPr>
          <w:rFonts w:ascii="Times New Roman" w:hAnsi="Times New Roman"/>
          <w:i w:val="0"/>
          <w:sz w:val="24"/>
          <w:szCs w:val="24"/>
        </w:rPr>
        <w:t>MARKET RISK</w:t>
      </w:r>
      <w:bookmarkEnd w:id="128"/>
    </w:p>
    <w:p w:rsidR="00341836" w:rsidRDefault="00341836" w:rsidP="00341836">
      <w:pPr>
        <w:ind w:left="360"/>
        <w:jc w:val="both"/>
        <w:rPr>
          <w:rFonts w:ascii="Times New Roman" w:hAnsi="Times New Roman"/>
          <w:sz w:val="24"/>
          <w:szCs w:val="24"/>
        </w:rPr>
      </w:pPr>
      <w:r>
        <w:rPr>
          <w:rFonts w:ascii="Times New Roman" w:hAnsi="Times New Roman"/>
          <w:sz w:val="24"/>
          <w:szCs w:val="24"/>
        </w:rPr>
        <w:t xml:space="preserve">The Seller shall be obliged to supply or pay and the Purchaser shall be obliged to take or pay for an agreed level of power and energy subject to an agreed tolerance level for variations between actual and notified quantities. Payment shall be in accordance with a cost-reflective tariff established in accordance with an agreed methodology. </w:t>
      </w:r>
      <w:r w:rsidRPr="003D57C5">
        <w:rPr>
          <w:rFonts w:ascii="Times New Roman" w:hAnsi="Times New Roman"/>
          <w:sz w:val="24"/>
          <w:szCs w:val="24"/>
        </w:rPr>
        <w:t>The minimum duration of the PPA shall be determined by the cash flow requirements for fulfilling debt service and return on equity.</w:t>
      </w:r>
    </w:p>
    <w:p w:rsidR="00341836" w:rsidRDefault="00341836" w:rsidP="00341836">
      <w:pPr>
        <w:ind w:left="360"/>
        <w:jc w:val="both"/>
        <w:rPr>
          <w:rFonts w:ascii="Times New Roman" w:hAnsi="Times New Roman"/>
          <w:bCs/>
          <w:sz w:val="24"/>
          <w:szCs w:val="24"/>
        </w:rPr>
      </w:pPr>
      <w:r>
        <w:rPr>
          <w:rFonts w:ascii="Times New Roman" w:hAnsi="Times New Roman"/>
          <w:bCs/>
          <w:sz w:val="24"/>
          <w:szCs w:val="24"/>
        </w:rPr>
        <w:t xml:space="preserve">The Parties </w:t>
      </w:r>
      <w:r w:rsidR="0070426A">
        <w:rPr>
          <w:rFonts w:ascii="Times New Roman" w:hAnsi="Times New Roman"/>
          <w:bCs/>
          <w:sz w:val="24"/>
          <w:szCs w:val="24"/>
        </w:rPr>
        <w:t>have agreed to a set of tariffs, including an escalation clause, as laid out in Annex A</w:t>
      </w:r>
      <w:proofErr w:type="gramStart"/>
      <w:r w:rsidR="0070426A">
        <w:rPr>
          <w:rFonts w:ascii="Times New Roman" w:hAnsi="Times New Roman"/>
          <w:bCs/>
          <w:sz w:val="24"/>
          <w:szCs w:val="24"/>
        </w:rPr>
        <w:t>.</w:t>
      </w:r>
      <w:r>
        <w:rPr>
          <w:rFonts w:ascii="Times New Roman" w:hAnsi="Times New Roman"/>
          <w:bCs/>
          <w:sz w:val="24"/>
          <w:szCs w:val="24"/>
        </w:rPr>
        <w:t>.</w:t>
      </w:r>
      <w:proofErr w:type="gramEnd"/>
      <w:r>
        <w:rPr>
          <w:rFonts w:ascii="Times New Roman" w:hAnsi="Times New Roman"/>
          <w:bCs/>
          <w:sz w:val="24"/>
          <w:szCs w:val="24"/>
          <w:u w:val="single"/>
        </w:rPr>
        <w:t xml:space="preserve"> </w:t>
      </w:r>
    </w:p>
    <w:p w:rsidR="00341836" w:rsidRDefault="00341836" w:rsidP="00341836">
      <w:pPr>
        <w:pStyle w:val="Heading2"/>
        <w:numPr>
          <w:ilvl w:val="1"/>
          <w:numId w:val="10"/>
        </w:numPr>
        <w:rPr>
          <w:rFonts w:ascii="Times New Roman" w:hAnsi="Times New Roman"/>
          <w:i w:val="0"/>
          <w:sz w:val="24"/>
          <w:szCs w:val="24"/>
        </w:rPr>
      </w:pPr>
      <w:bookmarkStart w:id="129" w:name="_Toc374390018"/>
      <w:r>
        <w:rPr>
          <w:rFonts w:ascii="Times New Roman" w:hAnsi="Times New Roman"/>
          <w:i w:val="0"/>
          <w:sz w:val="24"/>
          <w:szCs w:val="24"/>
        </w:rPr>
        <w:t>PAYMENT RISK</w:t>
      </w:r>
      <w:bookmarkEnd w:id="129"/>
    </w:p>
    <w:p w:rsidR="00341836" w:rsidRDefault="00341836" w:rsidP="00341836">
      <w:pPr>
        <w:ind w:left="360"/>
        <w:jc w:val="both"/>
        <w:rPr>
          <w:rFonts w:ascii="Times New Roman" w:hAnsi="Times New Roman"/>
        </w:rPr>
      </w:pPr>
      <w:r>
        <w:rPr>
          <w:rFonts w:ascii="Times New Roman" w:hAnsi="Times New Roman"/>
        </w:rPr>
        <w:t xml:space="preserve">The currency for invoicing and payments shall be the legal tender of the country and which is used by the Purchaser to bill its own customers. </w:t>
      </w:r>
    </w:p>
    <w:p w:rsidR="00341836" w:rsidRDefault="00341836" w:rsidP="00341836">
      <w:pPr>
        <w:ind w:left="360"/>
        <w:jc w:val="both"/>
        <w:rPr>
          <w:rFonts w:ascii="Times New Roman" w:hAnsi="Times New Roman"/>
        </w:rPr>
      </w:pPr>
      <w:r>
        <w:rPr>
          <w:rFonts w:ascii="Times New Roman" w:hAnsi="Times New Roman"/>
        </w:rPr>
        <w:t>The Purchaser shall be liable to pay the Seller notwithstanding failure to collect from its own customers. If necessary the creditworthy customers of the Purchaser shall pay directly into an escrow account for the benefit of the Seller and its Lenders.</w:t>
      </w:r>
    </w:p>
    <w:p w:rsidR="00341836" w:rsidRDefault="00341836" w:rsidP="00341836">
      <w:pPr>
        <w:ind w:left="360"/>
        <w:jc w:val="both"/>
        <w:rPr>
          <w:rFonts w:ascii="Times New Roman" w:hAnsi="Times New Roman"/>
        </w:rPr>
      </w:pPr>
      <w:r>
        <w:rPr>
          <w:rFonts w:ascii="Times New Roman" w:hAnsi="Times New Roman"/>
        </w:rPr>
        <w:t>Where necessary, the Parties agree to seek appropriate Government guarantees for currency convertibility and remittances of foreign currency payment for foreign debt service, dividend payments and other financial obligations for imported services.</w:t>
      </w:r>
    </w:p>
    <w:p w:rsidR="0050318D" w:rsidRDefault="0050318D" w:rsidP="00341836">
      <w:pPr>
        <w:ind w:left="360"/>
        <w:jc w:val="both"/>
        <w:rPr>
          <w:rFonts w:ascii="Times New Roman" w:hAnsi="Times New Roman"/>
        </w:rPr>
      </w:pPr>
    </w:p>
    <w:p w:rsidR="00341836" w:rsidRDefault="00341836" w:rsidP="00341836">
      <w:pPr>
        <w:pStyle w:val="Heading1"/>
        <w:numPr>
          <w:ilvl w:val="0"/>
          <w:numId w:val="10"/>
        </w:numPr>
        <w:rPr>
          <w:rFonts w:ascii="Times New Roman" w:hAnsi="Times New Roman"/>
          <w:sz w:val="24"/>
          <w:szCs w:val="24"/>
        </w:rPr>
      </w:pPr>
      <w:bookmarkStart w:id="130" w:name="_Toc374390019"/>
      <w:r>
        <w:rPr>
          <w:rFonts w:ascii="Times New Roman" w:hAnsi="Times New Roman"/>
          <w:sz w:val="24"/>
          <w:szCs w:val="24"/>
        </w:rPr>
        <w:t>ANNEXES</w:t>
      </w:r>
      <w:bookmarkEnd w:id="130"/>
    </w:p>
    <w:p w:rsidR="00341836" w:rsidRDefault="00341836" w:rsidP="00341836">
      <w:pPr>
        <w:ind w:left="360"/>
        <w:jc w:val="both"/>
        <w:rPr>
          <w:rFonts w:ascii="Times New Roman" w:hAnsi="Times New Roman"/>
          <w:sz w:val="24"/>
          <w:szCs w:val="24"/>
        </w:rPr>
      </w:pPr>
      <w:r>
        <w:rPr>
          <w:rFonts w:ascii="Times New Roman" w:hAnsi="Times New Roman"/>
          <w:sz w:val="24"/>
          <w:szCs w:val="24"/>
        </w:rPr>
        <w:t>The Parties shall provide details of the technical and commercial arrangements in Annexes which shall be attached to and form part of this Agreement. The Annexes shall include but not be limited to the following:</w:t>
      </w:r>
    </w:p>
    <w:p w:rsidR="00341836" w:rsidRDefault="00341836" w:rsidP="00341836">
      <w:pPr>
        <w:numPr>
          <w:ilvl w:val="0"/>
          <w:numId w:val="12"/>
        </w:numPr>
        <w:jc w:val="both"/>
        <w:rPr>
          <w:rFonts w:ascii="Times New Roman" w:hAnsi="Times New Roman"/>
          <w:sz w:val="24"/>
          <w:szCs w:val="24"/>
        </w:rPr>
      </w:pPr>
      <w:r>
        <w:rPr>
          <w:rFonts w:ascii="Times New Roman" w:hAnsi="Times New Roman"/>
          <w:sz w:val="24"/>
          <w:szCs w:val="24"/>
        </w:rPr>
        <w:t xml:space="preserve">Annex A: </w:t>
      </w:r>
      <w:r w:rsidR="0070426A">
        <w:rPr>
          <w:rFonts w:ascii="Times New Roman" w:hAnsi="Times New Roman"/>
          <w:sz w:val="24"/>
          <w:szCs w:val="24"/>
        </w:rPr>
        <w:t>Agreed Tariffs for the Term of the PPA</w:t>
      </w:r>
      <w:r>
        <w:rPr>
          <w:rFonts w:ascii="Times New Roman" w:hAnsi="Times New Roman"/>
          <w:sz w:val="24"/>
          <w:szCs w:val="24"/>
        </w:rPr>
        <w:t xml:space="preserve"> </w:t>
      </w:r>
    </w:p>
    <w:p w:rsidR="00341836" w:rsidRDefault="00341836" w:rsidP="00341836">
      <w:pPr>
        <w:numPr>
          <w:ilvl w:val="0"/>
          <w:numId w:val="12"/>
        </w:numPr>
        <w:jc w:val="both"/>
        <w:rPr>
          <w:rFonts w:ascii="Times New Roman" w:hAnsi="Times New Roman"/>
          <w:sz w:val="24"/>
          <w:szCs w:val="24"/>
        </w:rPr>
      </w:pPr>
      <w:r>
        <w:rPr>
          <w:rFonts w:ascii="Times New Roman" w:hAnsi="Times New Roman"/>
          <w:sz w:val="24"/>
          <w:szCs w:val="24"/>
        </w:rPr>
        <w:lastRenderedPageBreak/>
        <w:t>Annex B: Technical diagrams and descriptions of the generating plant and interconnection facilities;</w:t>
      </w:r>
    </w:p>
    <w:p w:rsidR="00341836" w:rsidRDefault="00341836" w:rsidP="00341836">
      <w:pPr>
        <w:numPr>
          <w:ilvl w:val="0"/>
          <w:numId w:val="12"/>
        </w:numPr>
        <w:jc w:val="both"/>
        <w:rPr>
          <w:rFonts w:ascii="Times New Roman" w:hAnsi="Times New Roman"/>
          <w:sz w:val="24"/>
          <w:szCs w:val="24"/>
        </w:rPr>
      </w:pPr>
      <w:r>
        <w:rPr>
          <w:rFonts w:ascii="Times New Roman" w:hAnsi="Times New Roman"/>
          <w:sz w:val="24"/>
          <w:szCs w:val="24"/>
        </w:rPr>
        <w:t>Annex C: Operational and maintenance arrangements and procedures;</w:t>
      </w:r>
    </w:p>
    <w:p w:rsidR="00341836" w:rsidRDefault="00341836" w:rsidP="00341836">
      <w:pPr>
        <w:jc w:val="both"/>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IN WITNESS WHEREOF the Parties have executed this Agreement on the dates indicated before in the presence of the witnesses indicated:</w:t>
      </w:r>
    </w:p>
    <w:p w:rsidR="00341836" w:rsidRDefault="00341836" w:rsidP="00341836">
      <w:pPr>
        <w:jc w:val="both"/>
        <w:rPr>
          <w:rFonts w:ascii="Times New Roman" w:hAnsi="Times New Roman"/>
          <w:i/>
          <w:sz w:val="24"/>
          <w:szCs w:val="24"/>
        </w:rPr>
      </w:pPr>
      <w:r>
        <w:rPr>
          <w:rFonts w:ascii="Times New Roman" w:hAnsi="Times New Roman"/>
          <w:sz w:val="24"/>
          <w:szCs w:val="24"/>
        </w:rPr>
        <w:t xml:space="preserve">FOR THE SELLER: </w:t>
      </w:r>
      <w:r>
        <w:rPr>
          <w:rFonts w:ascii="Times New Roman" w:hAnsi="Times New Roman"/>
          <w:i/>
          <w:sz w:val="24"/>
          <w:szCs w:val="24"/>
        </w:rPr>
        <w:t>[Name of Seller or Developer or IPP]</w:t>
      </w:r>
    </w:p>
    <w:p w:rsidR="00341836" w:rsidRDefault="00341836" w:rsidP="00341836">
      <w:pPr>
        <w:jc w:val="both"/>
        <w:rPr>
          <w:rFonts w:ascii="Times New Roman" w:hAnsi="Times New Roman"/>
          <w:sz w:val="24"/>
          <w:szCs w:val="24"/>
        </w:rPr>
      </w:pPr>
    </w:p>
    <w:p w:rsidR="00341836" w:rsidRDefault="00341836" w:rsidP="00341836">
      <w:pPr>
        <w:jc w:val="both"/>
        <w:rPr>
          <w:rFonts w:ascii="Times New Roman" w:hAnsi="Times New Roman"/>
          <w:sz w:val="24"/>
          <w:szCs w:val="24"/>
        </w:rPr>
      </w:pPr>
      <w:r>
        <w:rPr>
          <w:rFonts w:ascii="Times New Roman" w:hAnsi="Times New Roman"/>
          <w:sz w:val="24"/>
          <w:szCs w:val="24"/>
        </w:rPr>
        <w:t>AUTHORISED REPRESENTATIVE</w:t>
      </w:r>
      <w:r>
        <w:rPr>
          <w:rFonts w:ascii="Times New Roman" w:hAnsi="Times New Roman"/>
          <w:sz w:val="24"/>
          <w:szCs w:val="24"/>
        </w:rPr>
        <w:tab/>
        <w:t>....................................................................</w:t>
      </w:r>
    </w:p>
    <w:p w:rsidR="00341836" w:rsidRDefault="00341836" w:rsidP="00341836">
      <w:pPr>
        <w:jc w:val="both"/>
        <w:rPr>
          <w:rFonts w:ascii="Times New Roman" w:hAnsi="Times New Roman"/>
          <w:sz w:val="24"/>
          <w:szCs w:val="24"/>
        </w:rPr>
      </w:pPr>
    </w:p>
    <w:p w:rsidR="00341836" w:rsidRDefault="00341836" w:rsidP="00341836">
      <w:pPr>
        <w:jc w:val="both"/>
        <w:rPr>
          <w:rFonts w:ascii="Times New Roman" w:hAnsi="Times New Roman"/>
          <w:sz w:val="24"/>
          <w:szCs w:val="24"/>
        </w:rPr>
      </w:pPr>
      <w:r>
        <w:rPr>
          <w:rFonts w:ascii="Times New Roman" w:hAnsi="Times New Roman"/>
          <w:sz w:val="24"/>
          <w:szCs w:val="24"/>
        </w:rPr>
        <w:t>TITLE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341836" w:rsidRDefault="00341836" w:rsidP="00341836">
      <w:pPr>
        <w:jc w:val="both"/>
        <w:rPr>
          <w:rFonts w:ascii="Times New Roman" w:hAnsi="Times New Roman"/>
          <w:sz w:val="24"/>
          <w:szCs w:val="24"/>
        </w:rPr>
      </w:pPr>
    </w:p>
    <w:p w:rsidR="00341836" w:rsidRDefault="00341836" w:rsidP="00341836">
      <w:pPr>
        <w:jc w:val="both"/>
        <w:rPr>
          <w:rFonts w:ascii="Times New Roman" w:hAnsi="Times New Roman"/>
          <w:sz w:val="24"/>
          <w:szCs w:val="24"/>
        </w:rPr>
      </w:pPr>
      <w:r>
        <w:rPr>
          <w:rFonts w:ascii="Times New Roman" w:hAnsi="Times New Roman"/>
          <w:sz w:val="24"/>
          <w:szCs w:val="24"/>
        </w:rPr>
        <w:t>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341836" w:rsidRDefault="00341836" w:rsidP="00341836">
      <w:pPr>
        <w:jc w:val="both"/>
        <w:rPr>
          <w:rFonts w:ascii="Times New Roman" w:hAnsi="Times New Roman"/>
          <w:sz w:val="24"/>
          <w:szCs w:val="24"/>
        </w:rPr>
      </w:pPr>
    </w:p>
    <w:p w:rsidR="00341836" w:rsidRDefault="00341836" w:rsidP="00341836">
      <w:pPr>
        <w:jc w:val="both"/>
        <w:rPr>
          <w:rFonts w:ascii="Times New Roman" w:hAnsi="Times New Roman"/>
          <w:sz w:val="24"/>
          <w:szCs w:val="24"/>
        </w:rPr>
      </w:pPr>
      <w:r>
        <w:rPr>
          <w:rFonts w:ascii="Times New Roman" w:hAnsi="Times New Roman"/>
          <w:sz w:val="24"/>
          <w:szCs w:val="24"/>
        </w:rPr>
        <w:t>WITNESS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341836" w:rsidRDefault="00341836" w:rsidP="00341836">
      <w:pPr>
        <w:jc w:val="both"/>
        <w:rPr>
          <w:rFonts w:ascii="Times New Roman" w:hAnsi="Times New Roman"/>
          <w:sz w:val="24"/>
          <w:szCs w:val="24"/>
        </w:rPr>
      </w:pPr>
    </w:p>
    <w:p w:rsidR="00341836" w:rsidRDefault="00341836" w:rsidP="00341836">
      <w:pPr>
        <w:jc w:val="both"/>
        <w:rPr>
          <w:rFonts w:ascii="Times New Roman" w:hAnsi="Times New Roman"/>
          <w:sz w:val="24"/>
          <w:szCs w:val="24"/>
        </w:rPr>
      </w:pPr>
      <w:r>
        <w:rPr>
          <w:rFonts w:ascii="Times New Roman" w:hAnsi="Times New Roman"/>
          <w:sz w:val="24"/>
          <w:szCs w:val="24"/>
        </w:rPr>
        <w:t>DATE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341836" w:rsidRDefault="00341836" w:rsidP="00341836">
      <w:pPr>
        <w:jc w:val="both"/>
        <w:rPr>
          <w:rFonts w:ascii="Times New Roman" w:hAnsi="Times New Roman"/>
          <w:sz w:val="24"/>
          <w:szCs w:val="24"/>
        </w:rPr>
      </w:pPr>
    </w:p>
    <w:p w:rsidR="00341836" w:rsidRDefault="00341836" w:rsidP="00341836">
      <w:pPr>
        <w:jc w:val="both"/>
        <w:rPr>
          <w:rFonts w:ascii="Times New Roman" w:hAnsi="Times New Roman"/>
          <w:i/>
          <w:sz w:val="24"/>
          <w:szCs w:val="24"/>
        </w:rPr>
      </w:pPr>
      <w:r>
        <w:rPr>
          <w:rFonts w:ascii="Times New Roman" w:hAnsi="Times New Roman"/>
          <w:sz w:val="24"/>
          <w:szCs w:val="24"/>
        </w:rPr>
        <w:t xml:space="preserve">FOR THE PURCHASER: </w:t>
      </w:r>
      <w:r>
        <w:rPr>
          <w:rFonts w:ascii="Times New Roman" w:hAnsi="Times New Roman"/>
          <w:i/>
          <w:sz w:val="24"/>
          <w:szCs w:val="24"/>
        </w:rPr>
        <w:t>[Name of Purchaser]</w:t>
      </w:r>
    </w:p>
    <w:p w:rsidR="00341836" w:rsidRDefault="00341836" w:rsidP="00341836">
      <w:pPr>
        <w:jc w:val="both"/>
        <w:rPr>
          <w:rFonts w:ascii="Times New Roman" w:hAnsi="Times New Roman"/>
          <w:sz w:val="24"/>
          <w:szCs w:val="24"/>
        </w:rPr>
      </w:pPr>
    </w:p>
    <w:p w:rsidR="00341836" w:rsidRDefault="00341836" w:rsidP="00341836">
      <w:pPr>
        <w:jc w:val="both"/>
        <w:rPr>
          <w:rFonts w:ascii="Times New Roman" w:hAnsi="Times New Roman"/>
          <w:sz w:val="24"/>
          <w:szCs w:val="24"/>
        </w:rPr>
      </w:pPr>
      <w:r>
        <w:rPr>
          <w:rFonts w:ascii="Times New Roman" w:hAnsi="Times New Roman"/>
          <w:sz w:val="24"/>
          <w:szCs w:val="24"/>
        </w:rPr>
        <w:t>AUTHORISED REPRESENTATIVE</w:t>
      </w:r>
      <w:r>
        <w:rPr>
          <w:rFonts w:ascii="Times New Roman" w:hAnsi="Times New Roman"/>
          <w:sz w:val="24"/>
          <w:szCs w:val="24"/>
        </w:rPr>
        <w:tab/>
        <w:t>....................................................................</w:t>
      </w:r>
    </w:p>
    <w:p w:rsidR="00341836" w:rsidRDefault="00341836" w:rsidP="00341836">
      <w:pPr>
        <w:jc w:val="both"/>
        <w:rPr>
          <w:rFonts w:ascii="Times New Roman" w:hAnsi="Times New Roman"/>
          <w:sz w:val="24"/>
          <w:szCs w:val="24"/>
        </w:rPr>
      </w:pPr>
    </w:p>
    <w:p w:rsidR="00341836" w:rsidRDefault="00341836" w:rsidP="00341836">
      <w:pPr>
        <w:jc w:val="both"/>
        <w:rPr>
          <w:rFonts w:ascii="Times New Roman" w:hAnsi="Times New Roman"/>
          <w:sz w:val="24"/>
          <w:szCs w:val="24"/>
        </w:rPr>
      </w:pPr>
      <w:r>
        <w:rPr>
          <w:rFonts w:ascii="Times New Roman" w:hAnsi="Times New Roman"/>
          <w:sz w:val="24"/>
          <w:szCs w:val="24"/>
        </w:rPr>
        <w:t>TITLE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341836" w:rsidRDefault="00341836" w:rsidP="00341836">
      <w:pPr>
        <w:jc w:val="both"/>
        <w:rPr>
          <w:rFonts w:ascii="Times New Roman" w:hAnsi="Times New Roman"/>
          <w:sz w:val="24"/>
          <w:szCs w:val="24"/>
        </w:rPr>
      </w:pPr>
    </w:p>
    <w:p w:rsidR="00341836" w:rsidRDefault="00341836" w:rsidP="00341836">
      <w:pPr>
        <w:jc w:val="both"/>
        <w:rPr>
          <w:rFonts w:ascii="Times New Roman" w:hAnsi="Times New Roman"/>
          <w:sz w:val="24"/>
          <w:szCs w:val="24"/>
        </w:rPr>
      </w:pPr>
      <w:r>
        <w:rPr>
          <w:rFonts w:ascii="Times New Roman" w:hAnsi="Times New Roman"/>
          <w:sz w:val="24"/>
          <w:szCs w:val="24"/>
        </w:rPr>
        <w:t>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341836" w:rsidRDefault="00341836" w:rsidP="00341836">
      <w:pPr>
        <w:jc w:val="both"/>
        <w:rPr>
          <w:rFonts w:ascii="Times New Roman" w:hAnsi="Times New Roman"/>
          <w:sz w:val="24"/>
          <w:szCs w:val="24"/>
        </w:rPr>
      </w:pPr>
    </w:p>
    <w:p w:rsidR="00341836" w:rsidRDefault="00341836" w:rsidP="00341836">
      <w:pPr>
        <w:jc w:val="both"/>
        <w:rPr>
          <w:rFonts w:ascii="Times New Roman" w:hAnsi="Times New Roman"/>
          <w:sz w:val="24"/>
          <w:szCs w:val="24"/>
        </w:rPr>
      </w:pPr>
      <w:r>
        <w:rPr>
          <w:rFonts w:ascii="Times New Roman" w:hAnsi="Times New Roman"/>
          <w:sz w:val="24"/>
          <w:szCs w:val="24"/>
        </w:rPr>
        <w:t>WITNESS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341836" w:rsidRDefault="00341836" w:rsidP="00341836">
      <w:pPr>
        <w:jc w:val="both"/>
        <w:rPr>
          <w:rFonts w:ascii="Times New Roman" w:hAnsi="Times New Roman"/>
          <w:sz w:val="24"/>
          <w:szCs w:val="24"/>
        </w:rPr>
      </w:pPr>
    </w:p>
    <w:p w:rsidR="00341836" w:rsidRDefault="00341836" w:rsidP="00341836">
      <w:pPr>
        <w:jc w:val="both"/>
        <w:rPr>
          <w:rFonts w:ascii="Times New Roman" w:hAnsi="Times New Roman"/>
        </w:rPr>
      </w:pPr>
      <w:r>
        <w:rPr>
          <w:rFonts w:ascii="Times New Roman" w:hAnsi="Times New Roman"/>
          <w:sz w:val="24"/>
          <w:szCs w:val="24"/>
        </w:rPr>
        <w:t>DATE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341836" w:rsidRDefault="00341836" w:rsidP="00341836">
      <w:pPr>
        <w:pStyle w:val="Heading1"/>
        <w:jc w:val="center"/>
        <w:rPr>
          <w:rFonts w:ascii="Times New Roman" w:hAnsi="Times New Roman"/>
          <w:sz w:val="22"/>
          <w:szCs w:val="22"/>
          <w:u w:val="single"/>
        </w:rPr>
      </w:pPr>
      <w:r>
        <w:rPr>
          <w:rFonts w:ascii="Times New Roman" w:hAnsi="Times New Roman"/>
          <w:b w:val="0"/>
          <w:bCs w:val="0"/>
          <w:sz w:val="24"/>
          <w:szCs w:val="24"/>
        </w:rPr>
        <w:br w:type="page"/>
      </w:r>
      <w:bookmarkStart w:id="131" w:name="_Toc374390020"/>
      <w:r>
        <w:rPr>
          <w:rFonts w:ascii="Times New Roman" w:hAnsi="Times New Roman"/>
          <w:sz w:val="22"/>
          <w:szCs w:val="22"/>
          <w:u w:val="single"/>
        </w:rPr>
        <w:lastRenderedPageBreak/>
        <w:t xml:space="preserve">ANNEX A: </w:t>
      </w:r>
      <w:r w:rsidR="0070426A">
        <w:rPr>
          <w:rFonts w:ascii="Times New Roman" w:hAnsi="Times New Roman"/>
          <w:sz w:val="22"/>
          <w:szCs w:val="22"/>
          <w:u w:val="single"/>
        </w:rPr>
        <w:t>Agreed Tariffs for the Term of the PPA</w:t>
      </w:r>
      <w:bookmarkEnd w:id="131"/>
    </w:p>
    <w:p w:rsidR="0070426A" w:rsidRDefault="004D3E74" w:rsidP="003406D5">
      <w:pPr>
        <w:ind w:left="360"/>
        <w:rPr>
          <w:rFonts w:ascii="Times New Roman" w:hAnsi="Times New Roman"/>
        </w:rPr>
      </w:pPr>
      <w:r>
        <w:rPr>
          <w:rFonts w:ascii="Times New Roman" w:hAnsi="Times New Roman"/>
        </w:rPr>
        <w:br/>
      </w:r>
      <w:r w:rsidRPr="003406D5">
        <w:rPr>
          <w:rFonts w:ascii="Times New Roman" w:hAnsi="Times New Roman"/>
        </w:rPr>
        <w:t>The offtaker will be billed according to the following tariff schedule</w:t>
      </w:r>
      <w:r>
        <w:rPr>
          <w:rFonts w:ascii="Times New Roman" w:hAnsi="Times New Roman"/>
        </w:rPr>
        <w:t xml:space="preserve"> for energy and capacity, with the relevant indexation provisions. Tariffs for small projects </w:t>
      </w:r>
      <w:r w:rsidRPr="004D3E74">
        <w:rPr>
          <w:rFonts w:ascii="Times New Roman" w:hAnsi="Times New Roman"/>
        </w:rPr>
        <w:t>will only have energy charges</w:t>
      </w:r>
      <w:r>
        <w:rPr>
          <w:rFonts w:ascii="Times New Roman" w:hAnsi="Times New Roman"/>
        </w:rPr>
        <w:t>.</w:t>
      </w:r>
    </w:p>
    <w:p w:rsidR="004D3E74" w:rsidRPr="00683CD4" w:rsidRDefault="004D3E74" w:rsidP="004D3E74">
      <w:pPr>
        <w:pStyle w:val="Paragraph"/>
        <w:spacing w:after="120"/>
        <w:jc w:val="center"/>
        <w:rPr>
          <w:rFonts w:ascii="Times New (W1)" w:hAnsi="Times New (W1)" w:cs="Arial"/>
          <w:b/>
          <w:bCs/>
        </w:rPr>
      </w:pPr>
      <w:r w:rsidRPr="00683CD4">
        <w:rPr>
          <w:rFonts w:ascii="Times New (W1)" w:hAnsi="Times New (W1)" w:cs="Arial"/>
          <w:b/>
          <w:bCs/>
          <w:sz w:val="24"/>
        </w:rPr>
        <w:t>Part A:</w:t>
      </w:r>
    </w:p>
    <w:p w:rsidR="004D3E74" w:rsidRPr="00683CD4" w:rsidRDefault="004D3E74" w:rsidP="004D3E74">
      <w:pPr>
        <w:pStyle w:val="Paragraph"/>
        <w:spacing w:after="120"/>
        <w:jc w:val="center"/>
        <w:rPr>
          <w:rFonts w:ascii="Times New (W1)" w:hAnsi="Times New (W1)" w:cs="Arial"/>
          <w:b/>
          <w:bCs/>
        </w:rPr>
      </w:pPr>
      <w:r w:rsidRPr="00683CD4">
        <w:rPr>
          <w:rFonts w:ascii="Times New (W1)" w:hAnsi="Times New (W1)" w:cs="Arial"/>
          <w:b/>
          <w:bCs/>
          <w:sz w:val="24"/>
        </w:rPr>
        <w:t>Energy Charges</w:t>
      </w:r>
    </w:p>
    <w:p w:rsidR="004D3E74" w:rsidRDefault="004D3E74" w:rsidP="004D3E74">
      <w:pPr>
        <w:pStyle w:val="ListNumber"/>
        <w:keepNext/>
        <w:keepLines/>
        <w:numPr>
          <w:ilvl w:val="0"/>
          <w:numId w:val="33"/>
        </w:numPr>
        <w:spacing w:after="120"/>
        <w:jc w:val="both"/>
        <w:rPr>
          <w:rFonts w:ascii="Times New (W1)" w:hAnsi="Times New (W1)" w:cs="Arial"/>
          <w:sz w:val="24"/>
        </w:rPr>
      </w:pPr>
      <w:r>
        <w:rPr>
          <w:rFonts w:ascii="Times New (W1)" w:hAnsi="Times New (W1)" w:cs="Arial"/>
          <w:b/>
          <w:sz w:val="24"/>
        </w:rPr>
        <w:t>Calculation of Energy Charges</w:t>
      </w:r>
    </w:p>
    <w:p w:rsidR="004D3E74" w:rsidRDefault="004D3E74" w:rsidP="003406D5">
      <w:pPr>
        <w:pStyle w:val="Paragraph"/>
        <w:spacing w:after="120"/>
        <w:ind w:left="567"/>
        <w:rPr>
          <w:rFonts w:ascii="Times New (W1)" w:hAnsi="Times New (W1)" w:cs="Arial"/>
          <w:sz w:val="24"/>
        </w:rPr>
      </w:pPr>
      <w:r>
        <w:rPr>
          <w:rFonts w:ascii="Times New (W1)" w:hAnsi="Times New (W1)" w:cs="Arial"/>
          <w:sz w:val="24"/>
        </w:rPr>
        <w:t xml:space="preserve">For the purposes of Clause 7.3, Purchaser shall pay to Seller Energy Charges in respect of the Net Electrical Output of the Plant in each month calculated as follows: </w:t>
      </w:r>
    </w:p>
    <w:p w:rsidR="004D3E74" w:rsidRDefault="004D3E74" w:rsidP="003406D5">
      <w:pPr>
        <w:pStyle w:val="Paragraph"/>
        <w:spacing w:after="120"/>
        <w:ind w:left="1134"/>
        <w:rPr>
          <w:rFonts w:ascii="Times New (W1)" w:hAnsi="Times New (W1)" w:cs="Arial"/>
          <w:sz w:val="24"/>
        </w:rPr>
      </w:pPr>
      <w:r>
        <w:rPr>
          <w:rFonts w:ascii="Times New (W1)" w:hAnsi="Times New (W1)" w:cs="Arial"/>
          <w:sz w:val="24"/>
        </w:rPr>
        <w:t>MEC = NEO * ECR</w:t>
      </w:r>
    </w:p>
    <w:p w:rsidR="004D3E74" w:rsidRDefault="004D3E74" w:rsidP="003406D5">
      <w:pPr>
        <w:pStyle w:val="Paragraph"/>
        <w:spacing w:after="120"/>
        <w:ind w:left="567"/>
        <w:rPr>
          <w:rFonts w:ascii="Times New (W1)" w:hAnsi="Times New (W1)" w:cs="Arial"/>
          <w:sz w:val="24"/>
        </w:rPr>
      </w:pPr>
      <w:r>
        <w:rPr>
          <w:rFonts w:ascii="Times New (W1)" w:hAnsi="Times New (W1)" w:cs="Arial"/>
          <w:sz w:val="24"/>
        </w:rPr>
        <w:t xml:space="preserve">Where: </w:t>
      </w:r>
    </w:p>
    <w:p w:rsidR="004D3E74" w:rsidRDefault="004D3E74" w:rsidP="003406D5">
      <w:pPr>
        <w:pStyle w:val="Paragraph"/>
        <w:spacing w:after="120"/>
        <w:ind w:left="1701" w:hanging="567"/>
        <w:rPr>
          <w:rFonts w:ascii="Times New (W1)" w:hAnsi="Times New (W1)" w:cs="Arial"/>
          <w:sz w:val="24"/>
        </w:rPr>
      </w:pPr>
      <w:r>
        <w:rPr>
          <w:rFonts w:ascii="Times New (W1)" w:hAnsi="Times New (W1)" w:cs="Arial"/>
          <w:sz w:val="24"/>
        </w:rPr>
        <w:t>MEC</w:t>
      </w:r>
      <w:r>
        <w:rPr>
          <w:rFonts w:ascii="Times New (W1)" w:hAnsi="Times New (W1)" w:cs="Arial"/>
          <w:sz w:val="24"/>
        </w:rPr>
        <w:tab/>
        <w:t>is the aggregate amount of Energy Charges ($) payable in respect of that month</w:t>
      </w:r>
    </w:p>
    <w:p w:rsidR="004D3E74" w:rsidRDefault="004D3E74" w:rsidP="003406D5">
      <w:pPr>
        <w:pStyle w:val="Paragraph"/>
        <w:spacing w:after="120"/>
        <w:ind w:left="1701" w:hanging="567"/>
        <w:rPr>
          <w:rFonts w:ascii="Times New (W1)" w:hAnsi="Times New (W1)" w:cs="Arial"/>
          <w:sz w:val="24"/>
        </w:rPr>
      </w:pPr>
      <w:r>
        <w:rPr>
          <w:rFonts w:ascii="Times New (W1)" w:hAnsi="Times New (W1)" w:cs="Arial"/>
          <w:sz w:val="24"/>
        </w:rPr>
        <w:t>NEO</w:t>
      </w:r>
      <w:r>
        <w:rPr>
          <w:rFonts w:ascii="Times New (W1)" w:hAnsi="Times New (W1)" w:cs="Arial"/>
          <w:sz w:val="24"/>
        </w:rPr>
        <w:tab/>
        <w:t>is the aggregate Net Electrical Output (</w:t>
      </w:r>
      <w:proofErr w:type="spellStart"/>
      <w:proofErr w:type="gramStart"/>
      <w:r>
        <w:rPr>
          <w:rFonts w:ascii="Times New (W1)" w:hAnsi="Times New (W1)" w:cs="Arial"/>
          <w:sz w:val="24"/>
        </w:rPr>
        <w:t>kWH</w:t>
      </w:r>
      <w:proofErr w:type="spellEnd"/>
      <w:proofErr w:type="gramEnd"/>
      <w:r>
        <w:rPr>
          <w:rFonts w:ascii="Times New (W1)" w:hAnsi="Times New (W1)" w:cs="Arial"/>
          <w:sz w:val="24"/>
        </w:rPr>
        <w:t>) of the Plant in that month</w:t>
      </w:r>
    </w:p>
    <w:p w:rsidR="004D3E74" w:rsidRDefault="004D3E74" w:rsidP="003406D5">
      <w:pPr>
        <w:pStyle w:val="Paragraph"/>
        <w:spacing w:after="120"/>
        <w:ind w:left="1701" w:hanging="567"/>
        <w:rPr>
          <w:rFonts w:ascii="Times New (W1)" w:hAnsi="Times New (W1)" w:cs="Arial"/>
          <w:sz w:val="24"/>
        </w:rPr>
      </w:pPr>
      <w:r>
        <w:rPr>
          <w:rFonts w:ascii="Times New (W1)" w:hAnsi="Times New (W1)" w:cs="Arial"/>
          <w:sz w:val="24"/>
        </w:rPr>
        <w:t>ECR</w:t>
      </w:r>
      <w:r>
        <w:rPr>
          <w:rFonts w:ascii="Times New (W1)" w:hAnsi="Times New (W1)" w:cs="Arial"/>
          <w:sz w:val="24"/>
        </w:rPr>
        <w:tab/>
        <w:t xml:space="preserve">is the Energy Charge Rate (expressed in US$/kWh) prevailing in accordance with paragraph 2 below on the last day of that month. </w:t>
      </w:r>
    </w:p>
    <w:p w:rsidR="004D3E74" w:rsidRDefault="004D3E74" w:rsidP="004D3E74">
      <w:pPr>
        <w:pStyle w:val="ListNumber"/>
        <w:keepNext/>
        <w:keepLines/>
        <w:numPr>
          <w:ilvl w:val="0"/>
          <w:numId w:val="33"/>
        </w:numPr>
        <w:spacing w:after="120"/>
        <w:jc w:val="both"/>
        <w:rPr>
          <w:rFonts w:ascii="Times New (W1)" w:hAnsi="Times New (W1)" w:cs="Arial"/>
          <w:sz w:val="24"/>
        </w:rPr>
      </w:pPr>
      <w:r>
        <w:rPr>
          <w:rFonts w:ascii="Times New (W1)" w:hAnsi="Times New (W1)" w:cs="Arial"/>
          <w:b/>
          <w:sz w:val="24"/>
        </w:rPr>
        <w:t>Energy Charge Rate</w:t>
      </w:r>
    </w:p>
    <w:p w:rsidR="004D3E74" w:rsidRDefault="004D3E74" w:rsidP="004D3E74">
      <w:pPr>
        <w:pStyle w:val="Paragraph"/>
        <w:spacing w:after="120"/>
        <w:ind w:left="567"/>
        <w:jc w:val="both"/>
        <w:rPr>
          <w:rFonts w:ascii="Times New (W1)" w:hAnsi="Times New (W1)" w:cs="Arial"/>
          <w:sz w:val="24"/>
        </w:rPr>
      </w:pPr>
      <w:r>
        <w:rPr>
          <w:rFonts w:ascii="Times New (W1)" w:hAnsi="Times New (W1)" w:cs="Arial"/>
          <w:sz w:val="24"/>
        </w:rPr>
        <w:t xml:space="preserve">The Energy Charge Rate for the Plant during each month shall be calculated as follows: </w:t>
      </w:r>
    </w:p>
    <w:p w:rsidR="004D3E74" w:rsidRDefault="004D3E74" w:rsidP="004D3E74">
      <w:pPr>
        <w:pStyle w:val="Paragraph"/>
        <w:tabs>
          <w:tab w:val="left" w:pos="1701"/>
          <w:tab w:val="left" w:pos="2268"/>
        </w:tabs>
        <w:spacing w:after="120"/>
        <w:ind w:left="2268" w:hanging="1134"/>
        <w:jc w:val="both"/>
        <w:rPr>
          <w:rFonts w:ascii="Times New (W1)" w:hAnsi="Times New (W1)" w:cs="Arial"/>
          <w:sz w:val="24"/>
        </w:rPr>
      </w:pPr>
      <w:proofErr w:type="spellStart"/>
      <w:r>
        <w:rPr>
          <w:rFonts w:ascii="Times New (W1)" w:hAnsi="Times New (W1)" w:cs="Arial"/>
          <w:sz w:val="24"/>
        </w:rPr>
        <w:t>ECR</w:t>
      </w:r>
      <w:r>
        <w:rPr>
          <w:rFonts w:ascii="Times New (W1)" w:hAnsi="Times New (W1)" w:cs="Arial"/>
          <w:sz w:val="24"/>
          <w:vertAlign w:val="subscript"/>
        </w:rPr>
        <w:t>p</w:t>
      </w:r>
      <w:proofErr w:type="spellEnd"/>
      <w:r>
        <w:rPr>
          <w:rFonts w:ascii="Times New (W1)" w:hAnsi="Times New (W1)" w:cs="Arial"/>
          <w:sz w:val="24"/>
          <w:vertAlign w:val="subscript"/>
        </w:rPr>
        <w:tab/>
        <w:t>=</w:t>
      </w:r>
      <w:r>
        <w:rPr>
          <w:rFonts w:ascii="Times New (W1)" w:hAnsi="Times New (W1)" w:cs="Arial"/>
          <w:sz w:val="24"/>
          <w:vertAlign w:val="subscript"/>
        </w:rPr>
        <w:tab/>
      </w:r>
      <w:r>
        <w:rPr>
          <w:rFonts w:ascii="Times New (W1)" w:hAnsi="Times New (W1)" w:cs="Arial"/>
          <w:sz w:val="24"/>
        </w:rPr>
        <w:t>X + Y</w:t>
      </w:r>
    </w:p>
    <w:p w:rsidR="004D3E74" w:rsidRDefault="004D3E74" w:rsidP="004D3E74">
      <w:pPr>
        <w:pStyle w:val="Paragraph"/>
        <w:spacing w:after="120"/>
        <w:ind w:left="567"/>
        <w:jc w:val="both"/>
        <w:rPr>
          <w:rFonts w:ascii="Times New (W1)" w:hAnsi="Times New (W1)" w:cs="Arial"/>
          <w:sz w:val="24"/>
        </w:rPr>
      </w:pPr>
      <w:proofErr w:type="gramStart"/>
      <w:r>
        <w:rPr>
          <w:rFonts w:ascii="Times New (W1)" w:hAnsi="Times New (W1)" w:cs="Arial"/>
          <w:sz w:val="24"/>
        </w:rPr>
        <w:t>where</w:t>
      </w:r>
      <w:proofErr w:type="gramEnd"/>
    </w:p>
    <w:p w:rsidR="004D3E74" w:rsidRDefault="004D3E74" w:rsidP="004D3E74">
      <w:pPr>
        <w:pStyle w:val="Paragraph"/>
        <w:spacing w:after="120"/>
        <w:ind w:left="1134"/>
        <w:jc w:val="both"/>
        <w:rPr>
          <w:rFonts w:ascii="Times New (W1)" w:hAnsi="Times New (W1)" w:cs="Arial"/>
          <w:sz w:val="24"/>
        </w:rPr>
      </w:pPr>
      <w:proofErr w:type="spellStart"/>
      <w:r>
        <w:rPr>
          <w:rFonts w:ascii="Times New (W1)" w:hAnsi="Times New (W1)" w:cs="Arial"/>
          <w:sz w:val="24"/>
        </w:rPr>
        <w:t>ECR</w:t>
      </w:r>
      <w:r>
        <w:rPr>
          <w:rFonts w:ascii="Times New (W1)" w:hAnsi="Times New (W1)" w:cs="Arial"/>
          <w:sz w:val="24"/>
          <w:vertAlign w:val="subscript"/>
        </w:rPr>
        <w:t>p</w:t>
      </w:r>
      <w:proofErr w:type="spellEnd"/>
      <w:r>
        <w:rPr>
          <w:rFonts w:ascii="Times New (W1)" w:hAnsi="Times New (W1)" w:cs="Arial"/>
          <w:sz w:val="24"/>
        </w:rPr>
        <w:tab/>
        <w:t>=</w:t>
      </w:r>
      <w:r>
        <w:rPr>
          <w:rFonts w:ascii="Times New (W1)" w:hAnsi="Times New (W1)" w:cs="Arial"/>
          <w:sz w:val="24"/>
        </w:rPr>
        <w:tab/>
        <w:t>the Energy Charge Rate for month p (expressed as US$/kWh)</w:t>
      </w:r>
    </w:p>
    <w:p w:rsidR="004D3E74" w:rsidRDefault="004D3E74" w:rsidP="004D3E74">
      <w:pPr>
        <w:pStyle w:val="Paragraph"/>
        <w:spacing w:after="120"/>
        <w:ind w:left="567"/>
        <w:jc w:val="both"/>
        <w:rPr>
          <w:rFonts w:ascii="Times New (W1)" w:hAnsi="Times New (W1)" w:cs="Arial"/>
          <w:sz w:val="24"/>
        </w:rPr>
      </w:pPr>
      <w:proofErr w:type="gramStart"/>
      <w:r>
        <w:rPr>
          <w:rFonts w:ascii="Times New (W1)" w:hAnsi="Times New (W1)" w:cs="Arial"/>
          <w:sz w:val="24"/>
        </w:rPr>
        <w:t>and</w:t>
      </w:r>
      <w:proofErr w:type="gramEnd"/>
      <w:r>
        <w:rPr>
          <w:rFonts w:ascii="Times New (W1)" w:hAnsi="Times New (W1)" w:cs="Arial"/>
          <w:sz w:val="24"/>
        </w:rPr>
        <w:tab/>
        <w:t>X</w:t>
      </w:r>
      <w:r>
        <w:rPr>
          <w:rFonts w:ascii="Times New (W1)" w:hAnsi="Times New (W1)" w:cs="Arial"/>
          <w:sz w:val="24"/>
        </w:rPr>
        <w:tab/>
        <w:t>=</w:t>
      </w:r>
      <w:r>
        <w:rPr>
          <w:rFonts w:ascii="Times New (W1)" w:hAnsi="Times New (W1)" w:cs="Arial"/>
          <w:sz w:val="24"/>
        </w:rPr>
        <w:tab/>
        <w:t>(S</w:t>
      </w:r>
      <w:r>
        <w:rPr>
          <w:rFonts w:ascii="Times New (W1)" w:hAnsi="Times New (W1)" w:cs="Arial"/>
          <w:sz w:val="24"/>
          <w:vertAlign w:val="subscript"/>
        </w:rPr>
        <w:t>1</w:t>
      </w:r>
      <w:r>
        <w:rPr>
          <w:rFonts w:ascii="Times New (W1)" w:hAnsi="Times New (W1)" w:cs="Arial"/>
          <w:sz w:val="24"/>
        </w:rPr>
        <w:t xml:space="preserve"> x </w:t>
      </w:r>
      <w:r>
        <w:rPr>
          <w:rFonts w:ascii="Times New (W1)" w:hAnsi="Times New (W1)" w:cs="Arial"/>
          <w:sz w:val="24"/>
        </w:rPr>
        <w:tab/>
      </w:r>
      <w:proofErr w:type="spellStart"/>
      <w:r>
        <w:rPr>
          <w:rFonts w:ascii="Times New (W1)" w:hAnsi="Times New (W1)" w:cs="Arial"/>
          <w:sz w:val="24"/>
          <w:u w:val="single"/>
        </w:rPr>
        <w:t>OPI</w:t>
      </w:r>
      <w:r>
        <w:rPr>
          <w:rFonts w:ascii="Times New (W1)" w:hAnsi="Times New (W1)" w:cs="Arial"/>
          <w:sz w:val="24"/>
          <w:vertAlign w:val="subscript"/>
        </w:rPr>
        <w:t>p</w:t>
      </w:r>
      <w:proofErr w:type="spellEnd"/>
      <w:r>
        <w:rPr>
          <w:rFonts w:ascii="Times New (W1)" w:hAnsi="Times New (W1)" w:cs="Arial"/>
          <w:sz w:val="24"/>
          <w:vertAlign w:val="subscript"/>
        </w:rPr>
        <w:t>-I</w:t>
      </w:r>
      <w:r>
        <w:rPr>
          <w:rFonts w:ascii="Times New (W1)" w:hAnsi="Times New (W1)" w:cs="Arial"/>
          <w:sz w:val="24"/>
        </w:rPr>
        <w:t xml:space="preserve">) </w:t>
      </w:r>
      <w:r>
        <w:rPr>
          <w:rFonts w:ascii="Times New (W1)" w:hAnsi="Times New (W1)" w:cs="Arial"/>
          <w:sz w:val="24"/>
        </w:rPr>
        <w:tab/>
        <w:t>+</w:t>
      </w:r>
      <w:r>
        <w:rPr>
          <w:rFonts w:ascii="Times New (W1)" w:hAnsi="Times New (W1)" w:cs="Arial"/>
          <w:sz w:val="24"/>
        </w:rPr>
        <w:tab/>
        <w:t>(S</w:t>
      </w:r>
      <w:r>
        <w:rPr>
          <w:rFonts w:ascii="Times New (W1)" w:hAnsi="Times New (W1)" w:cs="Arial"/>
          <w:sz w:val="24"/>
          <w:vertAlign w:val="subscript"/>
        </w:rPr>
        <w:t>2</w:t>
      </w:r>
      <w:r>
        <w:rPr>
          <w:rFonts w:ascii="Times New (W1)" w:hAnsi="Times New (W1)" w:cs="Arial"/>
          <w:sz w:val="24"/>
        </w:rPr>
        <w:tab/>
        <w:t>x</w:t>
      </w:r>
      <w:r>
        <w:rPr>
          <w:rFonts w:ascii="Times New (W1)" w:hAnsi="Times New (W1)" w:cs="Arial"/>
          <w:sz w:val="24"/>
        </w:rPr>
        <w:tab/>
      </w:r>
      <w:proofErr w:type="spellStart"/>
      <w:r>
        <w:rPr>
          <w:rFonts w:ascii="Times New (W1)" w:hAnsi="Times New (W1)" w:cs="Arial"/>
          <w:sz w:val="24"/>
          <w:u w:val="single"/>
        </w:rPr>
        <w:t>FPI</w:t>
      </w:r>
      <w:r>
        <w:rPr>
          <w:rFonts w:ascii="Times New (W1)" w:hAnsi="Times New (W1)" w:cs="Arial"/>
          <w:sz w:val="24"/>
          <w:vertAlign w:val="subscript"/>
        </w:rPr>
        <w:t>p</w:t>
      </w:r>
      <w:proofErr w:type="spellEnd"/>
      <w:r>
        <w:rPr>
          <w:rFonts w:ascii="Times New (W1)" w:hAnsi="Times New (W1)" w:cs="Arial"/>
          <w:sz w:val="24"/>
          <w:vertAlign w:val="subscript"/>
        </w:rPr>
        <w:t>-I</w:t>
      </w:r>
      <w:r>
        <w:rPr>
          <w:rFonts w:ascii="Times New (W1)" w:hAnsi="Times New (W1)" w:cs="Arial"/>
          <w:sz w:val="24"/>
        </w:rPr>
        <w:t>)</w:t>
      </w:r>
    </w:p>
    <w:p w:rsidR="004D3E74" w:rsidRDefault="004D3E74" w:rsidP="004D3E74">
      <w:pPr>
        <w:pStyle w:val="Paragraph"/>
        <w:spacing w:after="120"/>
        <w:ind w:left="1134"/>
        <w:jc w:val="both"/>
        <w:rPr>
          <w:rFonts w:ascii="Times New (W1)" w:hAnsi="Times New (W1)" w:cs="Arial"/>
          <w:sz w:val="24"/>
        </w:rPr>
      </w:pPr>
      <w:r>
        <w:rPr>
          <w:rFonts w:ascii="Times New (W1)" w:hAnsi="Times New (W1)" w:cs="Arial"/>
          <w:sz w:val="24"/>
        </w:rPr>
        <w:tab/>
      </w:r>
      <w:r>
        <w:rPr>
          <w:rFonts w:ascii="Times New (W1)" w:hAnsi="Times New (W1)" w:cs="Arial"/>
          <w:sz w:val="24"/>
        </w:rPr>
        <w:tab/>
      </w:r>
      <w:r>
        <w:rPr>
          <w:rFonts w:ascii="Times New (W1)" w:hAnsi="Times New (W1)" w:cs="Arial"/>
          <w:sz w:val="24"/>
        </w:rPr>
        <w:tab/>
      </w:r>
      <w:proofErr w:type="spellStart"/>
      <w:r>
        <w:rPr>
          <w:rFonts w:ascii="Times New (W1)" w:hAnsi="Times New (W1)" w:cs="Arial"/>
          <w:sz w:val="24"/>
        </w:rPr>
        <w:t>OPI</w:t>
      </w:r>
      <w:r>
        <w:rPr>
          <w:rFonts w:ascii="Times New (W1)" w:hAnsi="Times New (W1)" w:cs="Arial"/>
          <w:sz w:val="24"/>
          <w:vertAlign w:val="subscript"/>
        </w:rPr>
        <w:t>b</w:t>
      </w:r>
      <w:proofErr w:type="spellEnd"/>
      <w:r>
        <w:rPr>
          <w:rFonts w:ascii="Times New (W1)" w:hAnsi="Times New (W1)" w:cs="Arial"/>
          <w:sz w:val="24"/>
        </w:rPr>
        <w:tab/>
      </w:r>
      <w:r>
        <w:rPr>
          <w:rFonts w:ascii="Times New (W1)" w:hAnsi="Times New (W1)" w:cs="Arial"/>
          <w:sz w:val="24"/>
        </w:rPr>
        <w:tab/>
      </w:r>
      <w:r>
        <w:rPr>
          <w:rFonts w:ascii="Times New (W1)" w:hAnsi="Times New (W1)" w:cs="Arial"/>
          <w:sz w:val="24"/>
        </w:rPr>
        <w:tab/>
        <w:t>(</w:t>
      </w:r>
      <w:r>
        <w:rPr>
          <w:rFonts w:ascii="Times New (W1)" w:hAnsi="Times New (W1)" w:cs="Arial"/>
          <w:sz w:val="24"/>
        </w:rPr>
        <w:tab/>
      </w:r>
      <w:r>
        <w:rPr>
          <w:rFonts w:ascii="Times New (W1)" w:hAnsi="Times New (W1)" w:cs="Arial"/>
          <w:sz w:val="24"/>
        </w:rPr>
        <w:tab/>
      </w:r>
      <w:proofErr w:type="spellStart"/>
      <w:proofErr w:type="gramStart"/>
      <w:r>
        <w:rPr>
          <w:rFonts w:ascii="Times New (W1)" w:hAnsi="Times New (W1)" w:cs="Arial"/>
          <w:sz w:val="24"/>
        </w:rPr>
        <w:t>FPI</w:t>
      </w:r>
      <w:r>
        <w:rPr>
          <w:rFonts w:ascii="Times New (W1)" w:hAnsi="Times New (W1)" w:cs="Arial"/>
          <w:sz w:val="24"/>
          <w:vertAlign w:val="subscript"/>
        </w:rPr>
        <w:t>b</w:t>
      </w:r>
      <w:proofErr w:type="spellEnd"/>
      <w:r>
        <w:rPr>
          <w:rFonts w:ascii="Times New (W1)" w:hAnsi="Times New (W1)" w:cs="Arial"/>
          <w:sz w:val="24"/>
          <w:vertAlign w:val="subscript"/>
        </w:rPr>
        <w:t xml:space="preserve">  </w:t>
      </w:r>
      <w:r>
        <w:rPr>
          <w:rFonts w:ascii="Times New (W1)" w:hAnsi="Times New (W1)" w:cs="Arial"/>
          <w:sz w:val="24"/>
        </w:rPr>
        <w:t>)</w:t>
      </w:r>
      <w:proofErr w:type="gramEnd"/>
    </w:p>
    <w:p w:rsidR="004D3E74" w:rsidRDefault="004D3E74" w:rsidP="004D3E74">
      <w:pPr>
        <w:pStyle w:val="Paragraph"/>
        <w:spacing w:after="120"/>
        <w:ind w:left="1134"/>
        <w:jc w:val="both"/>
        <w:rPr>
          <w:rFonts w:ascii="Times New (W1)" w:hAnsi="Times New (W1)" w:cs="Arial"/>
          <w:sz w:val="24"/>
        </w:rPr>
      </w:pPr>
      <w:r>
        <w:rPr>
          <w:rFonts w:ascii="Times New (W1)" w:hAnsi="Times New (W1)" w:cs="Arial"/>
          <w:sz w:val="24"/>
        </w:rPr>
        <w:tab/>
      </w:r>
      <w:r>
        <w:rPr>
          <w:rFonts w:ascii="Times New (W1)" w:hAnsi="Times New (W1)" w:cs="Arial"/>
          <w:sz w:val="24"/>
        </w:rPr>
        <w:tab/>
        <w:t>(</w:t>
      </w:r>
      <w:proofErr w:type="gramStart"/>
      <w:r>
        <w:rPr>
          <w:rFonts w:ascii="Times New (W1)" w:hAnsi="Times New (W1)" w:cs="Arial"/>
          <w:sz w:val="24"/>
        </w:rPr>
        <w:t>the</w:t>
      </w:r>
      <w:proofErr w:type="gramEnd"/>
      <w:r>
        <w:rPr>
          <w:rFonts w:ascii="Times New (W1)" w:hAnsi="Times New (W1)" w:cs="Arial"/>
          <w:sz w:val="24"/>
        </w:rPr>
        <w:t xml:space="preserve"> fuel component of the Energy Charge Rate)</w:t>
      </w:r>
    </w:p>
    <w:p w:rsidR="004D3E74" w:rsidRDefault="004D3E74" w:rsidP="003406D5">
      <w:pPr>
        <w:pStyle w:val="Paragraph"/>
        <w:spacing w:after="120"/>
        <w:ind w:left="567"/>
        <w:rPr>
          <w:rFonts w:ascii="Times New (W1)" w:hAnsi="Times New (W1)" w:cs="Arial"/>
          <w:sz w:val="24"/>
        </w:rPr>
      </w:pPr>
      <w:proofErr w:type="gramStart"/>
      <w:r>
        <w:rPr>
          <w:rFonts w:ascii="Times New (W1)" w:hAnsi="Times New (W1)" w:cs="Arial"/>
          <w:sz w:val="24"/>
        </w:rPr>
        <w:t>where</w:t>
      </w:r>
      <w:proofErr w:type="gramEnd"/>
    </w:p>
    <w:p w:rsidR="004D3E74" w:rsidRDefault="004D3E74" w:rsidP="003406D5">
      <w:pPr>
        <w:pStyle w:val="Paragraph"/>
        <w:tabs>
          <w:tab w:val="left" w:pos="1701"/>
          <w:tab w:val="left" w:pos="2268"/>
        </w:tabs>
        <w:spacing w:after="120"/>
        <w:ind w:left="2268" w:hanging="1134"/>
        <w:rPr>
          <w:rFonts w:ascii="Times New (W1)" w:hAnsi="Times New (W1)" w:cs="Arial"/>
          <w:sz w:val="24"/>
        </w:rPr>
      </w:pPr>
      <w:r>
        <w:rPr>
          <w:rFonts w:ascii="Times New (W1)" w:hAnsi="Times New (W1)" w:cs="Arial"/>
          <w:sz w:val="24"/>
        </w:rPr>
        <w:t>S</w:t>
      </w:r>
      <w:r>
        <w:rPr>
          <w:rFonts w:ascii="Times New (W1)" w:hAnsi="Times New (W1)" w:cs="Arial"/>
          <w:sz w:val="24"/>
          <w:vertAlign w:val="subscript"/>
        </w:rPr>
        <w:t>1</w:t>
      </w:r>
      <w:r>
        <w:rPr>
          <w:rFonts w:ascii="Times New (W1)" w:hAnsi="Times New (W1)" w:cs="Arial"/>
          <w:sz w:val="24"/>
          <w:vertAlign w:val="subscript"/>
        </w:rPr>
        <w:tab/>
      </w:r>
      <w:r>
        <w:rPr>
          <w:rFonts w:ascii="Times New (W1)" w:hAnsi="Times New (W1)" w:cs="Arial"/>
          <w:sz w:val="24"/>
        </w:rPr>
        <w:t>=</w:t>
      </w:r>
      <w:r>
        <w:rPr>
          <w:rFonts w:ascii="Times New (W1)" w:hAnsi="Times New (W1)" w:cs="Arial"/>
          <w:sz w:val="24"/>
        </w:rPr>
        <w:tab/>
        <w:t>value agreed with Seller as the Base Fuel Price FOB Component (expressed as US$/kWh)</w:t>
      </w:r>
    </w:p>
    <w:p w:rsidR="004D3E74" w:rsidRDefault="004D3E74" w:rsidP="003406D5">
      <w:pPr>
        <w:pStyle w:val="Paragraph"/>
        <w:tabs>
          <w:tab w:val="left" w:pos="1701"/>
          <w:tab w:val="left" w:pos="2268"/>
        </w:tabs>
        <w:spacing w:after="120"/>
        <w:ind w:left="2268" w:hanging="1134"/>
        <w:rPr>
          <w:rFonts w:ascii="Times New (W1)" w:hAnsi="Times New (W1)" w:cs="Arial"/>
          <w:sz w:val="24"/>
        </w:rPr>
      </w:pPr>
      <w:r>
        <w:rPr>
          <w:rFonts w:ascii="Times New (W1)" w:hAnsi="Times New (W1)" w:cs="Arial"/>
          <w:sz w:val="24"/>
        </w:rPr>
        <w:t>S</w:t>
      </w:r>
      <w:r>
        <w:rPr>
          <w:rFonts w:ascii="Times New (W1)" w:hAnsi="Times New (W1)" w:cs="Arial"/>
          <w:sz w:val="24"/>
          <w:vertAlign w:val="subscript"/>
        </w:rPr>
        <w:t>2</w:t>
      </w:r>
      <w:r>
        <w:rPr>
          <w:rFonts w:ascii="Times New (W1)" w:hAnsi="Times New (W1)" w:cs="Arial"/>
          <w:sz w:val="24"/>
          <w:vertAlign w:val="subscript"/>
        </w:rPr>
        <w:tab/>
      </w:r>
      <w:r>
        <w:rPr>
          <w:rFonts w:ascii="Times New (W1)" w:hAnsi="Times New (W1)" w:cs="Arial"/>
          <w:sz w:val="24"/>
        </w:rPr>
        <w:t>=</w:t>
      </w:r>
      <w:r>
        <w:rPr>
          <w:rFonts w:ascii="Times New (W1)" w:hAnsi="Times New (W1)" w:cs="Arial"/>
          <w:sz w:val="24"/>
        </w:rPr>
        <w:tab/>
        <w:t>value agreed with Seller as the Base Fuel Transport Cost Component (expressed as US$/kWh)</w:t>
      </w:r>
    </w:p>
    <w:p w:rsidR="004D3E74" w:rsidRDefault="004D3E74" w:rsidP="003406D5">
      <w:pPr>
        <w:pStyle w:val="Paragraph"/>
        <w:tabs>
          <w:tab w:val="left" w:pos="1701"/>
          <w:tab w:val="left" w:pos="2268"/>
        </w:tabs>
        <w:spacing w:after="120"/>
        <w:ind w:left="2268" w:hanging="1134"/>
        <w:rPr>
          <w:rFonts w:ascii="Times New (W1)" w:hAnsi="Times New (W1)" w:cs="Arial"/>
          <w:sz w:val="24"/>
        </w:rPr>
      </w:pPr>
      <w:r>
        <w:rPr>
          <w:rFonts w:ascii="Times New (W1)" w:hAnsi="Times New (W1)" w:cs="Arial"/>
          <w:sz w:val="24"/>
        </w:rPr>
        <w:t>OPI</w:t>
      </w:r>
      <w:r w:rsidR="003406D5">
        <w:rPr>
          <w:rFonts w:ascii="Times New (W1)" w:hAnsi="Times New (W1)" w:cs="Arial"/>
          <w:sz w:val="24"/>
          <w:vertAlign w:val="subscript"/>
        </w:rPr>
        <w:t xml:space="preserve">p-1 </w:t>
      </w:r>
      <w:r>
        <w:rPr>
          <w:rFonts w:ascii="Times New (W1)" w:hAnsi="Times New (W1)" w:cs="Arial"/>
          <w:sz w:val="24"/>
        </w:rPr>
        <w:t>=</w:t>
      </w:r>
      <w:r>
        <w:rPr>
          <w:rFonts w:ascii="Times New (W1)" w:hAnsi="Times New (W1)" w:cs="Arial"/>
          <w:sz w:val="24"/>
        </w:rPr>
        <w:tab/>
        <w:t xml:space="preserve">[ </w:t>
      </w:r>
      <w:r>
        <w:rPr>
          <w:rFonts w:ascii="Times New (W1)" w:hAnsi="Times New (W1)" w:cs="Arial"/>
          <w:sz w:val="24"/>
        </w:rPr>
        <w:sym w:font="Marlett" w:char="F06E"/>
      </w:r>
      <w:r>
        <w:rPr>
          <w:rFonts w:ascii="Times New (W1)" w:hAnsi="Times New (W1)" w:cs="Arial"/>
          <w:sz w:val="24"/>
        </w:rPr>
        <w:t xml:space="preserve"> ]</w:t>
      </w:r>
      <w:r>
        <w:rPr>
          <w:rFonts w:ascii="Times New (W1)" w:hAnsi="Times New (W1)" w:cs="Arial"/>
          <w:sz w:val="24"/>
          <w:vertAlign w:val="superscript"/>
        </w:rPr>
        <w:t xml:space="preserve"> </w:t>
      </w:r>
      <w:r>
        <w:rPr>
          <w:rFonts w:ascii="Times New (W1)" w:hAnsi="Times New (W1)" w:cs="Arial"/>
          <w:sz w:val="24"/>
        </w:rPr>
        <w:t>fuel price index for the month ended 3 months prior to the beginning of month</w:t>
      </w:r>
    </w:p>
    <w:p w:rsidR="004D3E74" w:rsidRDefault="004D3E74" w:rsidP="004D3E74">
      <w:pPr>
        <w:pStyle w:val="Paragraph"/>
        <w:tabs>
          <w:tab w:val="left" w:pos="1701"/>
          <w:tab w:val="left" w:pos="2268"/>
        </w:tabs>
        <w:spacing w:after="120"/>
        <w:jc w:val="both"/>
        <w:rPr>
          <w:rFonts w:ascii="Times New (W1)" w:hAnsi="Times New (W1)" w:cs="Arial"/>
          <w:sz w:val="24"/>
        </w:rPr>
      </w:pPr>
    </w:p>
    <w:p w:rsidR="004D3E74" w:rsidRDefault="004D3E74" w:rsidP="004D3E74">
      <w:pPr>
        <w:pStyle w:val="Paragraph"/>
        <w:tabs>
          <w:tab w:val="left" w:pos="1701"/>
          <w:tab w:val="left" w:pos="2268"/>
        </w:tabs>
        <w:spacing w:after="120"/>
        <w:ind w:left="2268" w:hanging="1134"/>
        <w:jc w:val="both"/>
        <w:rPr>
          <w:rFonts w:ascii="Times New (W1)" w:hAnsi="Times New (W1)" w:cs="Arial"/>
          <w:sz w:val="24"/>
        </w:rPr>
      </w:pPr>
      <w:proofErr w:type="spellStart"/>
      <w:r>
        <w:rPr>
          <w:rFonts w:ascii="Times New (W1)" w:hAnsi="Times New (W1)" w:cs="Arial"/>
          <w:sz w:val="24"/>
        </w:rPr>
        <w:lastRenderedPageBreak/>
        <w:t>OPI</w:t>
      </w:r>
      <w:r>
        <w:rPr>
          <w:rFonts w:ascii="Times New (W1)" w:hAnsi="Times New (W1)" w:cs="Arial"/>
          <w:sz w:val="24"/>
          <w:vertAlign w:val="subscript"/>
        </w:rPr>
        <w:t>b</w:t>
      </w:r>
      <w:proofErr w:type="spellEnd"/>
      <w:r>
        <w:rPr>
          <w:rFonts w:ascii="Times New (W1)" w:hAnsi="Times New (W1)" w:cs="Arial"/>
          <w:sz w:val="24"/>
          <w:vertAlign w:val="subscript"/>
        </w:rPr>
        <w:tab/>
        <w:t xml:space="preserve"> </w:t>
      </w:r>
      <w:r>
        <w:rPr>
          <w:rFonts w:ascii="Times New (W1)" w:hAnsi="Times New (W1)" w:cs="Arial"/>
          <w:sz w:val="24"/>
        </w:rPr>
        <w:t>=</w:t>
      </w:r>
      <w:r>
        <w:rPr>
          <w:rFonts w:ascii="Times New (W1)" w:hAnsi="Times New (W1)" w:cs="Arial"/>
          <w:sz w:val="24"/>
        </w:rPr>
        <w:tab/>
        <w:t xml:space="preserve">[ </w:t>
      </w:r>
      <w:r>
        <w:rPr>
          <w:rFonts w:ascii="Times New (W1)" w:hAnsi="Times New (W1)" w:cs="Arial"/>
          <w:sz w:val="24"/>
        </w:rPr>
        <w:sym w:font="Marlett" w:char="F06E"/>
      </w:r>
      <w:r>
        <w:rPr>
          <w:rFonts w:ascii="Times New (W1)" w:hAnsi="Times New (W1)" w:cs="Arial"/>
          <w:sz w:val="24"/>
        </w:rPr>
        <w:t xml:space="preserve"> ]</w:t>
      </w:r>
      <w:r>
        <w:rPr>
          <w:rFonts w:ascii="Times New (W1)" w:hAnsi="Times New (W1)" w:cs="Arial"/>
          <w:sz w:val="24"/>
          <w:vertAlign w:val="superscript"/>
        </w:rPr>
        <w:t xml:space="preserve"> </w:t>
      </w:r>
      <w:r>
        <w:rPr>
          <w:rFonts w:ascii="Times New (W1)" w:hAnsi="Times New (W1)" w:cs="Arial"/>
          <w:sz w:val="24"/>
        </w:rPr>
        <w:t xml:space="preserve">fuel price index for September 1998, namely, [ </w:t>
      </w:r>
      <w:r>
        <w:rPr>
          <w:rFonts w:ascii="Times New (W1)" w:hAnsi="Times New (W1)" w:cs="Arial"/>
          <w:sz w:val="24"/>
        </w:rPr>
        <w:sym w:font="Marlett" w:char="F06E"/>
      </w:r>
      <w:r>
        <w:rPr>
          <w:rFonts w:ascii="Times New (W1)" w:hAnsi="Times New (W1)" w:cs="Arial"/>
          <w:sz w:val="24"/>
        </w:rPr>
        <w:t xml:space="preserve"> ]</w:t>
      </w:r>
    </w:p>
    <w:p w:rsidR="004D3E74" w:rsidRDefault="004D3E74" w:rsidP="004D3E74">
      <w:pPr>
        <w:pStyle w:val="Paragraph"/>
        <w:tabs>
          <w:tab w:val="left" w:pos="1701"/>
          <w:tab w:val="left" w:pos="2268"/>
        </w:tabs>
        <w:spacing w:after="120"/>
        <w:ind w:left="2268" w:hanging="1134"/>
        <w:jc w:val="both"/>
        <w:rPr>
          <w:rFonts w:ascii="Times New (W1)" w:hAnsi="Times New (W1)" w:cs="Arial"/>
          <w:sz w:val="24"/>
        </w:rPr>
      </w:pPr>
      <w:r>
        <w:rPr>
          <w:rFonts w:ascii="Times New (W1)" w:hAnsi="Times New (W1)" w:cs="Arial"/>
          <w:sz w:val="24"/>
        </w:rPr>
        <w:t>FPI</w:t>
      </w:r>
      <w:r>
        <w:rPr>
          <w:rFonts w:ascii="Times New (W1)" w:hAnsi="Times New (W1)" w:cs="Arial"/>
          <w:sz w:val="24"/>
          <w:vertAlign w:val="subscript"/>
        </w:rPr>
        <w:t>p-1</w:t>
      </w:r>
      <w:r>
        <w:rPr>
          <w:rFonts w:ascii="Times New (W1)" w:hAnsi="Times New (W1)" w:cs="Arial"/>
          <w:sz w:val="24"/>
          <w:vertAlign w:val="subscript"/>
        </w:rPr>
        <w:tab/>
      </w:r>
      <w:r>
        <w:rPr>
          <w:rFonts w:ascii="Times New (W1)" w:hAnsi="Times New (W1)" w:cs="Arial"/>
          <w:sz w:val="24"/>
        </w:rPr>
        <w:t>=</w:t>
      </w:r>
      <w:r>
        <w:rPr>
          <w:rFonts w:ascii="Times New (W1)" w:hAnsi="Times New (W1)" w:cs="Arial"/>
          <w:sz w:val="24"/>
        </w:rPr>
        <w:tab/>
      </w:r>
      <w:proofErr w:type="gramStart"/>
      <w:r>
        <w:rPr>
          <w:rFonts w:ascii="Times New (W1)" w:hAnsi="Times New (W1)" w:cs="Arial"/>
          <w:sz w:val="24"/>
        </w:rPr>
        <w:t xml:space="preserve">[ </w:t>
      </w:r>
      <w:proofErr w:type="gramEnd"/>
      <w:r>
        <w:rPr>
          <w:rFonts w:ascii="Times New (W1)" w:hAnsi="Times New (W1)" w:cs="Arial"/>
          <w:sz w:val="24"/>
        </w:rPr>
        <w:sym w:font="Marlett" w:char="F06E"/>
      </w:r>
      <w:r>
        <w:rPr>
          <w:rFonts w:ascii="Times New (W1)" w:hAnsi="Times New (W1)" w:cs="Arial"/>
          <w:sz w:val="24"/>
          <w:vertAlign w:val="superscript"/>
        </w:rPr>
        <w:t>2</w:t>
      </w:r>
      <w:r>
        <w:rPr>
          <w:rFonts w:ascii="Times New (W1)" w:hAnsi="Times New (W1)" w:cs="Arial"/>
          <w:sz w:val="24"/>
        </w:rPr>
        <w:t>]  freight price index for the month ended 3 months prior to the beginning of month p</w:t>
      </w:r>
    </w:p>
    <w:p w:rsidR="004D3E74" w:rsidRDefault="004D3E74" w:rsidP="004D3E74">
      <w:pPr>
        <w:pStyle w:val="Paragraph"/>
        <w:tabs>
          <w:tab w:val="left" w:pos="1701"/>
          <w:tab w:val="left" w:pos="2268"/>
        </w:tabs>
        <w:spacing w:after="120"/>
        <w:ind w:left="2268" w:hanging="1134"/>
        <w:jc w:val="both"/>
        <w:rPr>
          <w:rFonts w:ascii="Times New (W1)" w:hAnsi="Times New (W1)" w:cs="Arial"/>
          <w:sz w:val="24"/>
        </w:rPr>
      </w:pPr>
      <w:proofErr w:type="spellStart"/>
      <w:r>
        <w:rPr>
          <w:rFonts w:ascii="Times New (W1)" w:hAnsi="Times New (W1)" w:cs="Arial"/>
          <w:sz w:val="24"/>
        </w:rPr>
        <w:t>FPI</w:t>
      </w:r>
      <w:r>
        <w:rPr>
          <w:rFonts w:ascii="Times New (W1)" w:hAnsi="Times New (W1)" w:cs="Arial"/>
          <w:sz w:val="24"/>
          <w:vertAlign w:val="subscript"/>
        </w:rPr>
        <w:t>b</w:t>
      </w:r>
      <w:proofErr w:type="spellEnd"/>
      <w:r>
        <w:rPr>
          <w:rFonts w:ascii="Times New (W1)" w:hAnsi="Times New (W1)" w:cs="Arial"/>
          <w:sz w:val="24"/>
          <w:vertAlign w:val="subscript"/>
        </w:rPr>
        <w:tab/>
        <w:t xml:space="preserve"> </w:t>
      </w:r>
      <w:r>
        <w:rPr>
          <w:rFonts w:ascii="Times New (W1)" w:hAnsi="Times New (W1)" w:cs="Arial"/>
          <w:sz w:val="24"/>
        </w:rPr>
        <w:t>=</w:t>
      </w:r>
      <w:r>
        <w:rPr>
          <w:rFonts w:ascii="Times New (W1)" w:hAnsi="Times New (W1)" w:cs="Arial"/>
          <w:sz w:val="24"/>
        </w:rPr>
        <w:tab/>
      </w:r>
      <w:proofErr w:type="gramStart"/>
      <w:r>
        <w:rPr>
          <w:rFonts w:ascii="Times New (W1)" w:hAnsi="Times New (W1)" w:cs="Arial"/>
          <w:sz w:val="24"/>
        </w:rPr>
        <w:t xml:space="preserve">[ </w:t>
      </w:r>
      <w:proofErr w:type="gramEnd"/>
      <w:r>
        <w:rPr>
          <w:rFonts w:ascii="Times New (W1)" w:hAnsi="Times New (W1)" w:cs="Arial"/>
          <w:sz w:val="24"/>
        </w:rPr>
        <w:sym w:font="Marlett" w:char="F06E"/>
      </w:r>
      <w:r>
        <w:rPr>
          <w:rFonts w:ascii="Times New (W1)" w:hAnsi="Times New (W1)" w:cs="Arial"/>
          <w:sz w:val="24"/>
          <w:vertAlign w:val="superscript"/>
        </w:rPr>
        <w:t>2</w:t>
      </w:r>
      <w:r>
        <w:rPr>
          <w:rFonts w:ascii="Times New (W1)" w:hAnsi="Times New (W1)" w:cs="Arial"/>
          <w:sz w:val="24"/>
        </w:rPr>
        <w:t xml:space="preserve">] freight price index for September 1998, namely, [ </w:t>
      </w:r>
      <w:r>
        <w:rPr>
          <w:rFonts w:ascii="Times New (W1)" w:hAnsi="Times New (W1)" w:cs="Arial"/>
          <w:sz w:val="24"/>
        </w:rPr>
        <w:sym w:font="Marlett" w:char="F06E"/>
      </w:r>
      <w:r>
        <w:rPr>
          <w:rFonts w:ascii="Times New (W1)" w:hAnsi="Times New (W1)" w:cs="Arial"/>
          <w:sz w:val="24"/>
        </w:rPr>
        <w:t xml:space="preserve"> ]</w:t>
      </w:r>
    </w:p>
    <w:p w:rsidR="004D3E74" w:rsidRDefault="004D3E74" w:rsidP="004D3E74">
      <w:pPr>
        <w:pStyle w:val="Paragraph"/>
        <w:keepNext/>
        <w:spacing w:after="120"/>
        <w:ind w:firstLine="567"/>
        <w:jc w:val="both"/>
        <w:rPr>
          <w:rFonts w:ascii="Times New (W1)" w:hAnsi="Times New (W1)" w:cs="Arial"/>
          <w:sz w:val="24"/>
        </w:rPr>
      </w:pPr>
      <w:proofErr w:type="gramStart"/>
      <w:r>
        <w:rPr>
          <w:rFonts w:ascii="Times New (W1)" w:hAnsi="Times New (W1)" w:cs="Arial"/>
          <w:sz w:val="24"/>
        </w:rPr>
        <w:t>and</w:t>
      </w:r>
      <w:proofErr w:type="gramEnd"/>
      <w:r>
        <w:rPr>
          <w:rFonts w:ascii="Times New (W1)" w:hAnsi="Times New (W1)" w:cs="Arial"/>
          <w:sz w:val="24"/>
        </w:rPr>
        <w:t xml:space="preserve"> </w:t>
      </w:r>
    </w:p>
    <w:p w:rsidR="004D3E74" w:rsidRDefault="004D3E74" w:rsidP="004D3E74">
      <w:pPr>
        <w:pStyle w:val="Paragraph"/>
        <w:spacing w:after="120"/>
        <w:ind w:left="1134"/>
        <w:jc w:val="both"/>
        <w:rPr>
          <w:rFonts w:ascii="Times New (W1)" w:hAnsi="Times New (W1)" w:cs="Arial"/>
          <w:sz w:val="24"/>
        </w:rPr>
      </w:pPr>
      <w:r>
        <w:rPr>
          <w:rFonts w:ascii="Times New (W1)" w:hAnsi="Times New (W1)" w:cs="Arial"/>
          <w:sz w:val="24"/>
        </w:rPr>
        <w:t>Y</w:t>
      </w:r>
      <w:r>
        <w:rPr>
          <w:rFonts w:ascii="Times New (W1)" w:hAnsi="Times New (W1)" w:cs="Arial"/>
          <w:sz w:val="24"/>
        </w:rPr>
        <w:tab/>
        <w:t>=</w:t>
      </w:r>
      <w:r>
        <w:rPr>
          <w:rFonts w:ascii="Times New (W1)" w:hAnsi="Times New (W1)" w:cs="Arial"/>
          <w:sz w:val="24"/>
        </w:rPr>
        <w:tab/>
        <w:t>T</w:t>
      </w:r>
      <w:r>
        <w:rPr>
          <w:rFonts w:ascii="Times New (W1)" w:hAnsi="Times New (W1)" w:cs="Arial"/>
          <w:sz w:val="24"/>
        </w:rPr>
        <w:tab/>
        <w:t>x</w:t>
      </w:r>
      <w:r>
        <w:rPr>
          <w:rFonts w:ascii="Times New (W1)" w:hAnsi="Times New (W1)" w:cs="Arial"/>
          <w:sz w:val="24"/>
        </w:rPr>
        <w:tab/>
      </w:r>
      <w:proofErr w:type="spellStart"/>
      <w:r>
        <w:rPr>
          <w:rFonts w:ascii="Times New (W1)" w:hAnsi="Times New (W1)" w:cs="Arial"/>
          <w:sz w:val="24"/>
        </w:rPr>
        <w:t>C</w:t>
      </w:r>
      <w:r>
        <w:rPr>
          <w:rFonts w:ascii="Times New (W1)" w:hAnsi="Times New (W1)" w:cs="Arial"/>
          <w:sz w:val="24"/>
          <w:u w:val="single"/>
        </w:rPr>
        <w:t>PI</w:t>
      </w:r>
      <w:r>
        <w:rPr>
          <w:rFonts w:ascii="Times New (W1)" w:hAnsi="Times New (W1)" w:cs="Arial"/>
          <w:sz w:val="24"/>
          <w:vertAlign w:val="subscript"/>
        </w:rPr>
        <w:t>p</w:t>
      </w:r>
      <w:proofErr w:type="spellEnd"/>
      <w:r>
        <w:rPr>
          <w:rFonts w:ascii="Times New (W1)" w:hAnsi="Times New (W1)" w:cs="Arial"/>
          <w:sz w:val="24"/>
          <w:vertAlign w:val="subscript"/>
        </w:rPr>
        <w:t>-I</w:t>
      </w:r>
    </w:p>
    <w:p w:rsidR="004D3E74" w:rsidRDefault="004D3E74" w:rsidP="004D3E74">
      <w:pPr>
        <w:pStyle w:val="Paragraph"/>
        <w:spacing w:after="120"/>
        <w:ind w:left="1134" w:firstLine="567"/>
        <w:jc w:val="both"/>
        <w:rPr>
          <w:rFonts w:ascii="Times New (W1)" w:hAnsi="Times New (W1)" w:cs="Arial"/>
          <w:sz w:val="24"/>
        </w:rPr>
      </w:pPr>
      <w:r>
        <w:rPr>
          <w:rFonts w:ascii="Times New (W1)" w:hAnsi="Times New (W1)" w:cs="Arial"/>
          <w:sz w:val="24"/>
        </w:rPr>
        <w:tab/>
      </w:r>
      <w:r>
        <w:rPr>
          <w:rFonts w:ascii="Times New (W1)" w:hAnsi="Times New (W1)" w:cs="Arial"/>
          <w:sz w:val="24"/>
        </w:rPr>
        <w:tab/>
      </w:r>
      <w:r>
        <w:rPr>
          <w:rFonts w:ascii="Times New (W1)" w:hAnsi="Times New (W1)" w:cs="Arial"/>
          <w:sz w:val="24"/>
        </w:rPr>
        <w:tab/>
      </w:r>
      <w:proofErr w:type="spellStart"/>
      <w:r>
        <w:rPr>
          <w:rFonts w:ascii="Times New (W1)" w:hAnsi="Times New (W1)" w:cs="Arial"/>
          <w:sz w:val="24"/>
        </w:rPr>
        <w:t>CPI</w:t>
      </w:r>
      <w:r>
        <w:rPr>
          <w:rFonts w:ascii="Times New (W1)" w:hAnsi="Times New (W1)" w:cs="Arial"/>
          <w:sz w:val="24"/>
          <w:vertAlign w:val="subscript"/>
        </w:rPr>
        <w:t>b</w:t>
      </w:r>
      <w:proofErr w:type="spellEnd"/>
    </w:p>
    <w:p w:rsidR="004D3E74" w:rsidRDefault="004D3E74" w:rsidP="004D3E74">
      <w:pPr>
        <w:pStyle w:val="Paragraph"/>
        <w:spacing w:after="120"/>
        <w:ind w:left="1701" w:firstLine="567"/>
        <w:jc w:val="both"/>
        <w:rPr>
          <w:rFonts w:ascii="Times New (W1)" w:hAnsi="Times New (W1)" w:cs="Arial"/>
          <w:sz w:val="24"/>
        </w:rPr>
      </w:pPr>
      <w:r>
        <w:rPr>
          <w:rFonts w:ascii="Times New (W1)" w:hAnsi="Times New (W1)" w:cs="Arial"/>
          <w:sz w:val="24"/>
        </w:rPr>
        <w:t>(</w:t>
      </w:r>
      <w:proofErr w:type="gramStart"/>
      <w:r>
        <w:rPr>
          <w:rFonts w:ascii="Times New (W1)" w:hAnsi="Times New (W1)" w:cs="Arial"/>
          <w:sz w:val="24"/>
        </w:rPr>
        <w:t>the</w:t>
      </w:r>
      <w:proofErr w:type="gramEnd"/>
      <w:r>
        <w:rPr>
          <w:rFonts w:ascii="Times New (W1)" w:hAnsi="Times New (W1)" w:cs="Arial"/>
          <w:sz w:val="24"/>
        </w:rPr>
        <w:t xml:space="preserve"> non-fuel component of the Energy Charge Rate)</w:t>
      </w:r>
    </w:p>
    <w:p w:rsidR="004D3E74" w:rsidRDefault="004D3E74" w:rsidP="004D3E74">
      <w:pPr>
        <w:pStyle w:val="Paragraph"/>
        <w:spacing w:after="120"/>
        <w:ind w:firstLine="567"/>
        <w:jc w:val="both"/>
        <w:rPr>
          <w:rFonts w:ascii="Times New (W1)" w:hAnsi="Times New (W1)" w:cs="Arial"/>
          <w:sz w:val="24"/>
        </w:rPr>
      </w:pPr>
      <w:proofErr w:type="gramStart"/>
      <w:r>
        <w:rPr>
          <w:rFonts w:ascii="Times New (W1)" w:hAnsi="Times New (W1)" w:cs="Arial"/>
          <w:sz w:val="24"/>
        </w:rPr>
        <w:t>where</w:t>
      </w:r>
      <w:proofErr w:type="gramEnd"/>
    </w:p>
    <w:p w:rsidR="004D3E74" w:rsidRDefault="004D3E74" w:rsidP="003406D5">
      <w:pPr>
        <w:pStyle w:val="Paragraph"/>
        <w:tabs>
          <w:tab w:val="left" w:pos="1701"/>
          <w:tab w:val="left" w:pos="2268"/>
        </w:tabs>
        <w:spacing w:after="120"/>
        <w:ind w:left="2268" w:hanging="1134"/>
        <w:rPr>
          <w:rFonts w:ascii="Times New (W1)" w:hAnsi="Times New (W1)" w:cs="Arial"/>
          <w:sz w:val="24"/>
        </w:rPr>
      </w:pPr>
      <w:r>
        <w:rPr>
          <w:rFonts w:ascii="Times New (W1)" w:hAnsi="Times New (W1)" w:cs="Arial"/>
          <w:sz w:val="24"/>
        </w:rPr>
        <w:t>T</w:t>
      </w:r>
      <w:r>
        <w:rPr>
          <w:rFonts w:ascii="Times New (W1)" w:hAnsi="Times New (W1)" w:cs="Arial"/>
          <w:sz w:val="24"/>
        </w:rPr>
        <w:tab/>
        <w:t>=</w:t>
      </w:r>
      <w:r>
        <w:rPr>
          <w:rFonts w:ascii="Times New (W1)" w:hAnsi="Times New (W1)" w:cs="Arial"/>
          <w:sz w:val="24"/>
        </w:rPr>
        <w:tab/>
        <w:t>value agreed with Seller as the Base Variable O &amp; M Component (expressed as US$/kWh)</w:t>
      </w:r>
    </w:p>
    <w:p w:rsidR="004D3E74" w:rsidRDefault="004D3E74" w:rsidP="003406D5">
      <w:pPr>
        <w:pStyle w:val="Paragraph"/>
        <w:tabs>
          <w:tab w:val="left" w:pos="1701"/>
          <w:tab w:val="left" w:pos="2268"/>
        </w:tabs>
        <w:spacing w:after="120"/>
        <w:ind w:left="2268" w:hanging="1134"/>
        <w:rPr>
          <w:rFonts w:ascii="Times New (W1)" w:hAnsi="Times New (W1)" w:cs="Arial"/>
          <w:sz w:val="24"/>
        </w:rPr>
      </w:pPr>
      <w:r>
        <w:rPr>
          <w:rFonts w:ascii="Times New (W1)" w:hAnsi="Times New (W1)" w:cs="Arial"/>
          <w:sz w:val="24"/>
        </w:rPr>
        <w:t>CPI</w:t>
      </w:r>
      <w:r w:rsidR="003406D5">
        <w:rPr>
          <w:rFonts w:ascii="Times New (W1)" w:hAnsi="Times New (W1)" w:cs="Arial"/>
          <w:sz w:val="24"/>
          <w:vertAlign w:val="subscript"/>
        </w:rPr>
        <w:t xml:space="preserve">p-1 </w:t>
      </w:r>
      <w:r>
        <w:rPr>
          <w:rFonts w:ascii="Times New (W1)" w:hAnsi="Times New (W1)" w:cs="Arial"/>
          <w:sz w:val="24"/>
        </w:rPr>
        <w:t>=</w:t>
      </w:r>
      <w:r>
        <w:rPr>
          <w:rFonts w:ascii="Times New (W1)" w:hAnsi="Times New (W1)" w:cs="Arial"/>
          <w:sz w:val="24"/>
        </w:rPr>
        <w:tab/>
        <w:t>the Consumer Price Index for the month ended 3 months prior to the beginning of month p</w:t>
      </w:r>
    </w:p>
    <w:p w:rsidR="004D3E74" w:rsidRDefault="004D3E74" w:rsidP="004D3E74">
      <w:pPr>
        <w:pStyle w:val="Paragraph"/>
        <w:tabs>
          <w:tab w:val="left" w:pos="1701"/>
          <w:tab w:val="left" w:pos="2268"/>
        </w:tabs>
        <w:spacing w:after="120"/>
        <w:ind w:left="2268" w:hanging="1134"/>
        <w:jc w:val="both"/>
        <w:rPr>
          <w:rFonts w:ascii="Times New (W1)" w:hAnsi="Times New (W1)" w:cs="Arial"/>
          <w:sz w:val="24"/>
        </w:rPr>
      </w:pPr>
      <w:proofErr w:type="spellStart"/>
      <w:r>
        <w:rPr>
          <w:rFonts w:ascii="Times New (W1)" w:hAnsi="Times New (W1)" w:cs="Arial"/>
          <w:sz w:val="24"/>
        </w:rPr>
        <w:t>CPI</w:t>
      </w:r>
      <w:r>
        <w:rPr>
          <w:rFonts w:ascii="Times New (W1)" w:hAnsi="Times New (W1)" w:cs="Arial"/>
          <w:sz w:val="24"/>
          <w:vertAlign w:val="subscript"/>
        </w:rPr>
        <w:t>b</w:t>
      </w:r>
      <w:proofErr w:type="spellEnd"/>
      <w:r>
        <w:rPr>
          <w:rFonts w:ascii="Times New (W1)" w:hAnsi="Times New (W1)" w:cs="Arial"/>
          <w:sz w:val="24"/>
          <w:vertAlign w:val="subscript"/>
        </w:rPr>
        <w:tab/>
        <w:t xml:space="preserve"> </w:t>
      </w:r>
      <w:r>
        <w:rPr>
          <w:rFonts w:ascii="Times New (W1)" w:hAnsi="Times New (W1)" w:cs="Arial"/>
          <w:sz w:val="24"/>
        </w:rPr>
        <w:t>=</w:t>
      </w:r>
      <w:r>
        <w:rPr>
          <w:rFonts w:ascii="Times New (W1)" w:hAnsi="Times New (W1)" w:cs="Arial"/>
          <w:sz w:val="24"/>
        </w:rPr>
        <w:tab/>
        <w:t xml:space="preserve">the Consumer Price Index for September 1998, namely, [ </w:t>
      </w:r>
      <w:r>
        <w:rPr>
          <w:rFonts w:ascii="Times New (W1)" w:hAnsi="Times New (W1)" w:cs="Arial"/>
          <w:sz w:val="24"/>
        </w:rPr>
        <w:sym w:font="Marlett" w:char="F06E"/>
      </w:r>
      <w:r>
        <w:rPr>
          <w:rFonts w:ascii="Times New (W1)" w:hAnsi="Times New (W1)" w:cs="Arial"/>
          <w:sz w:val="24"/>
          <w:vertAlign w:val="superscript"/>
        </w:rPr>
        <w:t xml:space="preserve"> </w:t>
      </w:r>
      <w:r>
        <w:rPr>
          <w:rFonts w:ascii="Times New (W1)" w:hAnsi="Times New (W1)" w:cs="Arial"/>
          <w:sz w:val="24"/>
        </w:rPr>
        <w:t>]</w:t>
      </w:r>
    </w:p>
    <w:p w:rsidR="004D3E74" w:rsidRDefault="004D3E74" w:rsidP="004D3E74">
      <w:pPr>
        <w:pStyle w:val="Paragraph"/>
        <w:tabs>
          <w:tab w:val="left" w:pos="1701"/>
          <w:tab w:val="left" w:pos="2268"/>
        </w:tabs>
        <w:spacing w:after="120"/>
        <w:ind w:left="2268" w:hanging="1134"/>
        <w:jc w:val="both"/>
        <w:rPr>
          <w:rFonts w:ascii="Times New (W1)" w:hAnsi="Times New (W1)" w:cs="Arial"/>
        </w:rPr>
      </w:pPr>
    </w:p>
    <w:p w:rsidR="004D3E74" w:rsidRPr="00683CD4" w:rsidRDefault="004D3E74">
      <w:pPr>
        <w:pStyle w:val="Paragraph"/>
        <w:jc w:val="center"/>
        <w:rPr>
          <w:b/>
          <w:bCs/>
        </w:rPr>
      </w:pPr>
      <w:r w:rsidRPr="00683CD4">
        <w:rPr>
          <w:rFonts w:ascii="Times New (W1)" w:hAnsi="Times New (W1)" w:cs="Arial"/>
          <w:b/>
          <w:bCs/>
          <w:sz w:val="24"/>
        </w:rPr>
        <w:t>Part B:</w:t>
      </w:r>
    </w:p>
    <w:p w:rsidR="004D3E74" w:rsidRPr="00683CD4" w:rsidRDefault="004D3E74" w:rsidP="004D3E74">
      <w:pPr>
        <w:pStyle w:val="Paragraph"/>
        <w:jc w:val="center"/>
        <w:rPr>
          <w:b/>
          <w:bCs/>
        </w:rPr>
      </w:pPr>
      <w:r w:rsidRPr="00683CD4">
        <w:rPr>
          <w:rFonts w:ascii="Times New (W1)" w:hAnsi="Times New (W1)" w:cs="Arial"/>
          <w:b/>
          <w:bCs/>
          <w:sz w:val="24"/>
        </w:rPr>
        <w:t>Capacity and Availability Payments</w:t>
      </w:r>
    </w:p>
    <w:p w:rsidR="004D3E74" w:rsidRDefault="004D3E74" w:rsidP="004D3E74">
      <w:pPr>
        <w:pStyle w:val="ListNumber"/>
        <w:keepNext/>
        <w:keepLines/>
        <w:numPr>
          <w:ilvl w:val="0"/>
          <w:numId w:val="34"/>
        </w:numPr>
        <w:spacing w:after="120"/>
        <w:jc w:val="both"/>
        <w:rPr>
          <w:rFonts w:ascii="Times New (W1)" w:hAnsi="Times New (W1)" w:cs="Arial"/>
          <w:sz w:val="24"/>
        </w:rPr>
      </w:pPr>
      <w:r>
        <w:rPr>
          <w:rFonts w:ascii="Times New (W1)" w:hAnsi="Times New (W1)" w:cs="Arial"/>
          <w:b/>
          <w:sz w:val="24"/>
        </w:rPr>
        <w:t>Calculation of Energy Charges</w:t>
      </w:r>
    </w:p>
    <w:p w:rsidR="004D3E74" w:rsidRDefault="004D3E74" w:rsidP="004D3E74">
      <w:pPr>
        <w:pStyle w:val="Paragraph"/>
        <w:spacing w:after="120"/>
        <w:ind w:left="567"/>
        <w:jc w:val="both"/>
        <w:rPr>
          <w:rFonts w:ascii="Times New (W1)" w:hAnsi="Times New (W1)" w:cs="Arial"/>
          <w:sz w:val="24"/>
        </w:rPr>
      </w:pPr>
      <w:r>
        <w:rPr>
          <w:rFonts w:ascii="Times New (W1)" w:hAnsi="Times New (W1)" w:cs="Arial"/>
          <w:sz w:val="24"/>
        </w:rPr>
        <w:t xml:space="preserve">The Capacity Charge Rate for the Plant during each month shall be calculated as follows: </w:t>
      </w:r>
    </w:p>
    <w:p w:rsidR="004D3E74" w:rsidRDefault="004D3E74" w:rsidP="004D3E74">
      <w:pPr>
        <w:pStyle w:val="Paragraph"/>
        <w:tabs>
          <w:tab w:val="left" w:pos="1701"/>
          <w:tab w:val="left" w:pos="2268"/>
        </w:tabs>
        <w:spacing w:after="120"/>
        <w:ind w:left="2268" w:hanging="1134"/>
        <w:jc w:val="both"/>
        <w:rPr>
          <w:rFonts w:ascii="Times New (W1)" w:hAnsi="Times New (W1)" w:cs="Arial"/>
          <w:sz w:val="24"/>
        </w:rPr>
      </w:pPr>
      <w:proofErr w:type="spellStart"/>
      <w:r>
        <w:rPr>
          <w:rFonts w:ascii="Times New (W1)" w:hAnsi="Times New (W1)" w:cs="Arial"/>
          <w:sz w:val="24"/>
        </w:rPr>
        <w:t>CCR</w:t>
      </w:r>
      <w:r>
        <w:rPr>
          <w:rFonts w:ascii="Times New (W1)" w:hAnsi="Times New (W1)" w:cs="Arial"/>
          <w:sz w:val="24"/>
          <w:vertAlign w:val="subscript"/>
        </w:rPr>
        <w:t>p</w:t>
      </w:r>
      <w:proofErr w:type="spellEnd"/>
      <w:r>
        <w:rPr>
          <w:rFonts w:ascii="Times New (W1)" w:hAnsi="Times New (W1)" w:cs="Arial"/>
          <w:sz w:val="24"/>
          <w:vertAlign w:val="subscript"/>
        </w:rPr>
        <w:tab/>
        <w:t>=</w:t>
      </w:r>
      <w:r>
        <w:rPr>
          <w:rFonts w:ascii="Times New (W1)" w:hAnsi="Times New (W1)" w:cs="Arial"/>
          <w:sz w:val="24"/>
          <w:vertAlign w:val="subscript"/>
        </w:rPr>
        <w:tab/>
      </w:r>
      <w:r>
        <w:rPr>
          <w:rFonts w:ascii="Times New (W1)" w:hAnsi="Times New (W1)" w:cs="Arial"/>
          <w:sz w:val="24"/>
        </w:rPr>
        <w:t>A + B</w:t>
      </w:r>
    </w:p>
    <w:p w:rsidR="004D3E74" w:rsidRDefault="004D3E74" w:rsidP="004D3E74">
      <w:pPr>
        <w:pStyle w:val="Paragraph"/>
        <w:spacing w:after="120"/>
        <w:ind w:left="567"/>
        <w:jc w:val="both"/>
        <w:rPr>
          <w:rFonts w:ascii="Times New (W1)" w:hAnsi="Times New (W1)" w:cs="Arial"/>
          <w:sz w:val="24"/>
        </w:rPr>
      </w:pPr>
      <w:proofErr w:type="gramStart"/>
      <w:r>
        <w:rPr>
          <w:rFonts w:ascii="Times New (W1)" w:hAnsi="Times New (W1)" w:cs="Arial"/>
          <w:sz w:val="24"/>
        </w:rPr>
        <w:t>where</w:t>
      </w:r>
      <w:proofErr w:type="gramEnd"/>
    </w:p>
    <w:p w:rsidR="004D3E74" w:rsidRDefault="004D3E74" w:rsidP="004D3E74">
      <w:pPr>
        <w:pStyle w:val="Paragraph"/>
        <w:spacing w:after="120"/>
        <w:ind w:left="1134"/>
        <w:jc w:val="both"/>
        <w:rPr>
          <w:rFonts w:ascii="Times New (W1)" w:hAnsi="Times New (W1)" w:cs="Arial"/>
          <w:sz w:val="24"/>
        </w:rPr>
      </w:pPr>
      <w:proofErr w:type="spellStart"/>
      <w:r>
        <w:rPr>
          <w:rFonts w:ascii="Times New (W1)" w:hAnsi="Times New (W1)" w:cs="Arial"/>
          <w:sz w:val="24"/>
        </w:rPr>
        <w:t>CCR</w:t>
      </w:r>
      <w:r>
        <w:rPr>
          <w:rFonts w:ascii="Times New (W1)" w:hAnsi="Times New (W1)" w:cs="Arial"/>
          <w:sz w:val="24"/>
          <w:vertAlign w:val="subscript"/>
        </w:rPr>
        <w:t>p</w:t>
      </w:r>
      <w:proofErr w:type="spellEnd"/>
      <w:r>
        <w:rPr>
          <w:rFonts w:ascii="Times New (W1)" w:hAnsi="Times New (W1)" w:cs="Arial"/>
          <w:sz w:val="24"/>
        </w:rPr>
        <w:tab/>
        <w:t>=</w:t>
      </w:r>
      <w:r>
        <w:rPr>
          <w:rFonts w:ascii="Times New (W1)" w:hAnsi="Times New (W1)" w:cs="Arial"/>
          <w:sz w:val="24"/>
        </w:rPr>
        <w:tab/>
        <w:t>the Capacity Charge Rate for month p, (expressed as US$/kWh)</w:t>
      </w:r>
    </w:p>
    <w:p w:rsidR="004D3E74" w:rsidRDefault="004D3E74" w:rsidP="004D3E74">
      <w:pPr>
        <w:pStyle w:val="Paragraph"/>
        <w:spacing w:after="120"/>
        <w:ind w:left="567"/>
        <w:jc w:val="both"/>
        <w:rPr>
          <w:rFonts w:ascii="Times New (W1)" w:hAnsi="Times New (W1)" w:cs="Arial"/>
          <w:sz w:val="24"/>
        </w:rPr>
      </w:pPr>
      <w:proofErr w:type="gramStart"/>
      <w:r>
        <w:rPr>
          <w:rFonts w:ascii="Times New (W1)" w:hAnsi="Times New (W1)" w:cs="Arial"/>
          <w:sz w:val="24"/>
        </w:rPr>
        <w:t>and</w:t>
      </w:r>
      <w:proofErr w:type="gramEnd"/>
    </w:p>
    <w:p w:rsidR="004D3E74" w:rsidRDefault="004D3E74" w:rsidP="004D3E74">
      <w:pPr>
        <w:spacing w:after="120" w:line="320" w:lineRule="atLeast"/>
        <w:ind w:left="1134"/>
        <w:jc w:val="both"/>
        <w:rPr>
          <w:rFonts w:ascii="Times New (W1)" w:hAnsi="Times New (W1)" w:cs="Arial"/>
        </w:rPr>
      </w:pPr>
      <w:r>
        <w:rPr>
          <w:rFonts w:ascii="Times New (W1)" w:hAnsi="Times New (W1)" w:cs="Arial"/>
        </w:rPr>
        <w:t xml:space="preserve">A = </w:t>
      </w:r>
      <w:r>
        <w:rPr>
          <w:rFonts w:ascii="Times New (W1)" w:hAnsi="Times New (W1)" w:cs="Arial"/>
          <w:u w:val="single"/>
        </w:rPr>
        <w:t xml:space="preserve">F </w:t>
      </w:r>
      <w:r>
        <w:rPr>
          <w:rFonts w:ascii="Times New (W1)" w:hAnsi="Times New (W1)" w:cs="Arial"/>
        </w:rPr>
        <w:tab/>
      </w:r>
      <w:r>
        <w:rPr>
          <w:rFonts w:ascii="Times New (W1)" w:hAnsi="Times New (W1)" w:cs="Arial"/>
        </w:rPr>
        <w:tab/>
        <w:t>(the non-</w:t>
      </w:r>
      <w:proofErr w:type="spellStart"/>
      <w:r>
        <w:rPr>
          <w:rFonts w:ascii="Times New (W1)" w:hAnsi="Times New (W1)" w:cs="Arial"/>
        </w:rPr>
        <w:t>escalable</w:t>
      </w:r>
      <w:proofErr w:type="spellEnd"/>
      <w:r>
        <w:rPr>
          <w:rFonts w:ascii="Times New (W1)" w:hAnsi="Times New (W1)" w:cs="Arial"/>
        </w:rPr>
        <w:t xml:space="preserve"> component of the Capacity Charge Rate)</w:t>
      </w:r>
    </w:p>
    <w:p w:rsidR="004D3E74" w:rsidRDefault="004D3E74" w:rsidP="004D3E74">
      <w:pPr>
        <w:spacing w:after="120" w:line="320" w:lineRule="atLeast"/>
        <w:ind w:left="1134"/>
        <w:jc w:val="both"/>
        <w:rPr>
          <w:rFonts w:ascii="Times New (W1)" w:hAnsi="Times New (W1)" w:cs="Arial"/>
        </w:rPr>
      </w:pPr>
      <w:r>
        <w:rPr>
          <w:rFonts w:ascii="Times New (W1)" w:hAnsi="Times New (W1)" w:cs="Arial"/>
        </w:rPr>
        <w:t xml:space="preserve">      12</w:t>
      </w:r>
    </w:p>
    <w:p w:rsidR="004D3E74" w:rsidRDefault="004D3E74" w:rsidP="004D3E74">
      <w:pPr>
        <w:pStyle w:val="Paragraph"/>
        <w:spacing w:after="120"/>
        <w:ind w:left="567"/>
        <w:jc w:val="both"/>
        <w:rPr>
          <w:rFonts w:ascii="Times New (W1)" w:hAnsi="Times New (W1)" w:cs="Arial"/>
          <w:sz w:val="24"/>
        </w:rPr>
      </w:pPr>
      <w:proofErr w:type="gramStart"/>
      <w:r>
        <w:rPr>
          <w:rFonts w:ascii="Times New (W1)" w:hAnsi="Times New (W1)" w:cs="Arial"/>
          <w:sz w:val="24"/>
        </w:rPr>
        <w:t>where</w:t>
      </w:r>
      <w:proofErr w:type="gramEnd"/>
    </w:p>
    <w:p w:rsidR="004D3E74" w:rsidRDefault="004D3E74" w:rsidP="003406D5">
      <w:pPr>
        <w:pStyle w:val="Paragraph"/>
        <w:tabs>
          <w:tab w:val="left" w:pos="1701"/>
        </w:tabs>
        <w:spacing w:after="120"/>
        <w:ind w:left="2268" w:hanging="1134"/>
        <w:rPr>
          <w:rFonts w:ascii="Times New (W1)" w:hAnsi="Times New (W1)" w:cs="Arial"/>
          <w:sz w:val="24"/>
        </w:rPr>
      </w:pPr>
      <w:r>
        <w:rPr>
          <w:rFonts w:ascii="Times New (W1)" w:hAnsi="Times New (W1)" w:cs="Arial"/>
          <w:sz w:val="24"/>
        </w:rPr>
        <w:t>F</w:t>
      </w:r>
      <w:r>
        <w:rPr>
          <w:rFonts w:ascii="Times New (W1)" w:hAnsi="Times New (W1)" w:cs="Arial"/>
          <w:sz w:val="24"/>
        </w:rPr>
        <w:tab/>
        <w:t>=</w:t>
      </w:r>
      <w:r>
        <w:rPr>
          <w:rFonts w:ascii="Times New (W1)" w:hAnsi="Times New (W1)" w:cs="Arial"/>
          <w:sz w:val="24"/>
        </w:rPr>
        <w:tab/>
        <w:t>value agreed with Seller as the fixed component of the Base Capacity Charge Rate (expressed in US $ / kW/year)</w:t>
      </w:r>
    </w:p>
    <w:p w:rsidR="004D3E74" w:rsidRDefault="004D3E74" w:rsidP="004D3E74">
      <w:pPr>
        <w:pStyle w:val="Paragraph"/>
        <w:tabs>
          <w:tab w:val="left" w:pos="1701"/>
        </w:tabs>
        <w:spacing w:after="120"/>
        <w:ind w:left="2268" w:hanging="1134"/>
        <w:jc w:val="both"/>
        <w:rPr>
          <w:rFonts w:ascii="Times New (W1)" w:hAnsi="Times New (W1)" w:cs="Arial"/>
          <w:sz w:val="24"/>
        </w:rPr>
      </w:pPr>
      <w:proofErr w:type="gramStart"/>
      <w:r>
        <w:rPr>
          <w:rFonts w:ascii="Times New (W1)" w:hAnsi="Times New (W1)" w:cs="Arial"/>
          <w:sz w:val="24"/>
        </w:rPr>
        <w:t>and</w:t>
      </w:r>
      <w:proofErr w:type="gramEnd"/>
    </w:p>
    <w:p w:rsidR="004D3E74" w:rsidRDefault="004D3E74" w:rsidP="004D3E74">
      <w:pPr>
        <w:spacing w:after="120" w:line="320" w:lineRule="atLeast"/>
        <w:ind w:left="1134"/>
        <w:jc w:val="both"/>
        <w:rPr>
          <w:rFonts w:ascii="Times New (W1)" w:hAnsi="Times New (W1)" w:cs="Arial"/>
        </w:rPr>
      </w:pPr>
      <w:r>
        <w:rPr>
          <w:rFonts w:ascii="Times New (W1)" w:hAnsi="Times New (W1)" w:cs="Arial"/>
        </w:rPr>
        <w:lastRenderedPageBreak/>
        <w:t xml:space="preserve">B = </w:t>
      </w:r>
      <w:r>
        <w:rPr>
          <w:rFonts w:ascii="Times New (W1)" w:hAnsi="Times New (W1)" w:cs="Arial"/>
          <w:u w:val="single"/>
        </w:rPr>
        <w:t xml:space="preserve">E </w:t>
      </w:r>
      <w:r>
        <w:rPr>
          <w:rFonts w:ascii="Times New (W1)" w:hAnsi="Times New (W1)" w:cs="Arial"/>
        </w:rPr>
        <w:t xml:space="preserve">x </w:t>
      </w:r>
      <w:r>
        <w:rPr>
          <w:rFonts w:ascii="Times New (W1)" w:hAnsi="Times New (W1)" w:cs="Arial"/>
          <w:u w:val="single"/>
        </w:rPr>
        <w:t>CPI</w:t>
      </w:r>
      <w:r>
        <w:rPr>
          <w:rFonts w:ascii="Times New (W1)" w:hAnsi="Times New (W1)" w:cs="Arial"/>
          <w:vertAlign w:val="subscript"/>
        </w:rPr>
        <w:t>P-1</w:t>
      </w:r>
      <w:r>
        <w:rPr>
          <w:rFonts w:ascii="Times New (W1)" w:hAnsi="Times New (W1)" w:cs="Arial"/>
        </w:rPr>
        <w:t xml:space="preserve"> (the </w:t>
      </w:r>
      <w:proofErr w:type="spellStart"/>
      <w:r>
        <w:rPr>
          <w:rFonts w:ascii="Times New (W1)" w:hAnsi="Times New (W1)" w:cs="Arial"/>
        </w:rPr>
        <w:t>escalable</w:t>
      </w:r>
      <w:proofErr w:type="spellEnd"/>
      <w:r>
        <w:rPr>
          <w:rFonts w:ascii="Times New (W1)" w:hAnsi="Times New (W1)" w:cs="Arial"/>
        </w:rPr>
        <w:t xml:space="preserve"> component of the Capacity Charge Rate)</w:t>
      </w:r>
    </w:p>
    <w:p w:rsidR="004D3E74" w:rsidRDefault="004D3E74" w:rsidP="004D3E74">
      <w:pPr>
        <w:spacing w:after="120" w:line="320" w:lineRule="atLeast"/>
        <w:ind w:left="1134"/>
        <w:jc w:val="both"/>
        <w:rPr>
          <w:rFonts w:ascii="Times New (W1)" w:hAnsi="Times New (W1)" w:cs="Arial"/>
        </w:rPr>
      </w:pPr>
      <w:r>
        <w:rPr>
          <w:rFonts w:ascii="Times New (W1)" w:hAnsi="Times New (W1)" w:cs="Arial"/>
        </w:rPr>
        <w:t xml:space="preserve">      12   </w:t>
      </w:r>
      <w:proofErr w:type="spellStart"/>
      <w:r>
        <w:rPr>
          <w:rFonts w:ascii="Times New (W1)" w:hAnsi="Times New (W1)" w:cs="Arial"/>
        </w:rPr>
        <w:t>CPI</w:t>
      </w:r>
      <w:r>
        <w:rPr>
          <w:rFonts w:ascii="Times New (W1)" w:hAnsi="Times New (W1)" w:cs="Arial"/>
          <w:vertAlign w:val="subscript"/>
        </w:rPr>
        <w:t>b</w:t>
      </w:r>
      <w:proofErr w:type="spellEnd"/>
    </w:p>
    <w:p w:rsidR="004D3E74" w:rsidRDefault="004D3E74" w:rsidP="004D3E74">
      <w:pPr>
        <w:pStyle w:val="Paragraph"/>
        <w:spacing w:after="120"/>
        <w:ind w:left="567"/>
        <w:jc w:val="both"/>
        <w:rPr>
          <w:rFonts w:ascii="Times New (W1)" w:hAnsi="Times New (W1)" w:cs="Arial"/>
          <w:sz w:val="24"/>
        </w:rPr>
      </w:pPr>
      <w:proofErr w:type="gramStart"/>
      <w:r>
        <w:rPr>
          <w:rFonts w:ascii="Times New (W1)" w:hAnsi="Times New (W1)" w:cs="Arial"/>
          <w:sz w:val="24"/>
        </w:rPr>
        <w:t>where</w:t>
      </w:r>
      <w:proofErr w:type="gramEnd"/>
    </w:p>
    <w:p w:rsidR="004D3E74" w:rsidRDefault="004D3E74" w:rsidP="003406D5">
      <w:pPr>
        <w:pStyle w:val="Paragraph"/>
        <w:tabs>
          <w:tab w:val="left" w:pos="1701"/>
        </w:tabs>
        <w:spacing w:after="120"/>
        <w:ind w:left="2268" w:hanging="1134"/>
        <w:rPr>
          <w:rFonts w:ascii="Times New (W1)" w:hAnsi="Times New (W1)" w:cs="Arial"/>
          <w:sz w:val="24"/>
        </w:rPr>
      </w:pPr>
      <w:r>
        <w:rPr>
          <w:rFonts w:ascii="Times New (W1)" w:hAnsi="Times New (W1)" w:cs="Arial"/>
          <w:sz w:val="24"/>
        </w:rPr>
        <w:t>E</w:t>
      </w:r>
      <w:r>
        <w:rPr>
          <w:rFonts w:ascii="Times New (W1)" w:hAnsi="Times New (W1)" w:cs="Arial"/>
          <w:sz w:val="24"/>
        </w:rPr>
        <w:tab/>
        <w:t>=</w:t>
      </w:r>
      <w:r>
        <w:rPr>
          <w:rFonts w:ascii="Times New (W1)" w:hAnsi="Times New (W1)" w:cs="Arial"/>
          <w:sz w:val="24"/>
        </w:rPr>
        <w:tab/>
        <w:t xml:space="preserve">value agreed with Seller as the </w:t>
      </w:r>
      <w:proofErr w:type="spellStart"/>
      <w:r>
        <w:rPr>
          <w:rFonts w:ascii="Times New (W1)" w:hAnsi="Times New (W1)" w:cs="Arial"/>
          <w:sz w:val="24"/>
        </w:rPr>
        <w:t>escalable</w:t>
      </w:r>
      <w:proofErr w:type="spellEnd"/>
      <w:r>
        <w:rPr>
          <w:rFonts w:ascii="Times New (W1)" w:hAnsi="Times New (W1)" w:cs="Arial"/>
          <w:sz w:val="24"/>
        </w:rPr>
        <w:t xml:space="preserve"> component of the Base Capacity Charge Rate US $ / kW/year)</w:t>
      </w:r>
    </w:p>
    <w:p w:rsidR="004D3E74" w:rsidRDefault="004D3E74" w:rsidP="003406D5">
      <w:pPr>
        <w:pStyle w:val="Paragraph"/>
        <w:tabs>
          <w:tab w:val="left" w:pos="1701"/>
        </w:tabs>
        <w:spacing w:after="120"/>
        <w:ind w:left="2268" w:hanging="1134"/>
        <w:rPr>
          <w:rFonts w:ascii="Times New (W1)" w:hAnsi="Times New (W1)" w:cs="Arial"/>
          <w:sz w:val="24"/>
        </w:rPr>
      </w:pPr>
      <w:r>
        <w:rPr>
          <w:rFonts w:ascii="Times New (W1)" w:hAnsi="Times New (W1)" w:cs="Arial"/>
          <w:sz w:val="24"/>
        </w:rPr>
        <w:t>CPI</w:t>
      </w:r>
      <w:r>
        <w:rPr>
          <w:rFonts w:ascii="Times New (W1)" w:hAnsi="Times New (W1)" w:cs="Arial"/>
          <w:sz w:val="24"/>
          <w:vertAlign w:val="subscript"/>
        </w:rPr>
        <w:t>p-1</w:t>
      </w:r>
      <w:r>
        <w:rPr>
          <w:rFonts w:ascii="Times New (W1)" w:hAnsi="Times New (W1)" w:cs="Arial"/>
          <w:sz w:val="24"/>
        </w:rPr>
        <w:tab/>
        <w:t>=</w:t>
      </w:r>
      <w:r>
        <w:rPr>
          <w:rFonts w:ascii="Times New (W1)" w:hAnsi="Times New (W1)" w:cs="Arial"/>
          <w:sz w:val="24"/>
        </w:rPr>
        <w:tab/>
        <w:t>the Consumer Price Index for the month ended 3 months prior to the beginning of month p;</w:t>
      </w:r>
    </w:p>
    <w:p w:rsidR="004D3E74" w:rsidRDefault="004D3E74" w:rsidP="003406D5">
      <w:pPr>
        <w:pStyle w:val="Paragraph"/>
        <w:tabs>
          <w:tab w:val="left" w:pos="1701"/>
        </w:tabs>
        <w:spacing w:after="120"/>
        <w:ind w:left="2268" w:hanging="1134"/>
        <w:rPr>
          <w:rFonts w:ascii="Times New (W1)" w:hAnsi="Times New (W1)" w:cs="Arial"/>
          <w:sz w:val="24"/>
        </w:rPr>
      </w:pPr>
      <w:proofErr w:type="spellStart"/>
      <w:r>
        <w:rPr>
          <w:rFonts w:ascii="Times New (W1)" w:hAnsi="Times New (W1)" w:cs="Arial"/>
          <w:sz w:val="24"/>
        </w:rPr>
        <w:t>CPI</w:t>
      </w:r>
      <w:r>
        <w:rPr>
          <w:rFonts w:ascii="Times New (W1)" w:hAnsi="Times New (W1)" w:cs="Arial"/>
          <w:sz w:val="24"/>
          <w:vertAlign w:val="subscript"/>
        </w:rPr>
        <w:t>b</w:t>
      </w:r>
      <w:proofErr w:type="spellEnd"/>
      <w:r>
        <w:rPr>
          <w:rFonts w:ascii="Times New (W1)" w:hAnsi="Times New (W1)" w:cs="Arial"/>
          <w:sz w:val="24"/>
        </w:rPr>
        <w:tab/>
        <w:t>=</w:t>
      </w:r>
      <w:r>
        <w:rPr>
          <w:rFonts w:ascii="Times New (W1)" w:hAnsi="Times New (W1)" w:cs="Arial"/>
          <w:sz w:val="24"/>
        </w:rPr>
        <w:tab/>
        <w:t>the Consumer Price Index for September 1998, namely ●</w:t>
      </w:r>
      <w:r w:rsidR="003406D5">
        <w:rPr>
          <w:rFonts w:ascii="Times New (W1)" w:hAnsi="Times New (W1)" w:cs="Arial"/>
          <w:sz w:val="24"/>
        </w:rPr>
        <w:br/>
      </w:r>
    </w:p>
    <w:p w:rsidR="004D3E74" w:rsidRDefault="004D3E74" w:rsidP="004D3E74">
      <w:pPr>
        <w:pStyle w:val="ListNumber"/>
        <w:keepNext/>
        <w:keepLines/>
        <w:numPr>
          <w:ilvl w:val="0"/>
          <w:numId w:val="34"/>
        </w:numPr>
        <w:spacing w:after="120"/>
        <w:jc w:val="both"/>
        <w:rPr>
          <w:rFonts w:ascii="Times New (W1)" w:hAnsi="Times New (W1)" w:cs="Arial"/>
          <w:sz w:val="24"/>
        </w:rPr>
      </w:pPr>
      <w:r>
        <w:rPr>
          <w:rFonts w:ascii="Times New (W1)" w:hAnsi="Times New (W1)" w:cs="Arial"/>
          <w:b/>
          <w:sz w:val="24"/>
        </w:rPr>
        <w:t>Calculation of Capacity Payments</w:t>
      </w:r>
    </w:p>
    <w:p w:rsidR="004D3E74" w:rsidRDefault="004D3E74" w:rsidP="003406D5">
      <w:pPr>
        <w:pStyle w:val="Paragraph"/>
        <w:spacing w:after="120"/>
        <w:ind w:left="567"/>
        <w:rPr>
          <w:rFonts w:ascii="Times New (W1)" w:hAnsi="Times New (W1)" w:cs="Arial"/>
          <w:sz w:val="24"/>
        </w:rPr>
      </w:pPr>
      <w:r>
        <w:rPr>
          <w:rFonts w:ascii="Times New (W1)" w:hAnsi="Times New (W1)" w:cs="Arial"/>
          <w:sz w:val="24"/>
        </w:rPr>
        <w:t>Seller shall be entitled to Capacity Payments in respect of Capacity in each month calculated as follows:</w:t>
      </w:r>
    </w:p>
    <w:p w:rsidR="004D3E74" w:rsidRDefault="004D3E74" w:rsidP="004D3E74">
      <w:pPr>
        <w:pStyle w:val="Paragraph"/>
        <w:spacing w:after="120"/>
        <w:ind w:left="1134"/>
        <w:jc w:val="both"/>
        <w:rPr>
          <w:rFonts w:ascii="Times New (W1)" w:hAnsi="Times New (W1)" w:cs="Arial"/>
          <w:sz w:val="24"/>
        </w:rPr>
      </w:pPr>
      <w:proofErr w:type="spellStart"/>
      <w:r>
        <w:rPr>
          <w:rFonts w:ascii="Times New (W1)" w:hAnsi="Times New (W1)" w:cs="Arial"/>
          <w:sz w:val="24"/>
        </w:rPr>
        <w:t>CP</w:t>
      </w:r>
      <w:r>
        <w:rPr>
          <w:rFonts w:ascii="Times New (W1)" w:hAnsi="Times New (W1)" w:cs="Arial"/>
          <w:sz w:val="24"/>
          <w:vertAlign w:val="subscript"/>
        </w:rPr>
        <w:t>p</w:t>
      </w:r>
      <w:proofErr w:type="spellEnd"/>
      <w:r>
        <w:rPr>
          <w:rFonts w:ascii="Times New (W1)" w:hAnsi="Times New (W1)" w:cs="Arial"/>
          <w:sz w:val="24"/>
        </w:rPr>
        <w:tab/>
        <w:t>=</w:t>
      </w:r>
      <w:r>
        <w:rPr>
          <w:rFonts w:ascii="Times New (W1)" w:hAnsi="Times New (W1)" w:cs="Arial"/>
          <w:sz w:val="24"/>
        </w:rPr>
        <w:tab/>
        <w:t>CCR</w:t>
      </w:r>
      <w:r>
        <w:rPr>
          <w:rFonts w:ascii="Times New (W1)" w:hAnsi="Times New (W1)" w:cs="Arial"/>
          <w:sz w:val="24"/>
          <w:vertAlign w:val="subscript"/>
        </w:rPr>
        <w:t>P</w:t>
      </w:r>
      <w:r>
        <w:rPr>
          <w:rFonts w:ascii="Times New (W1)" w:hAnsi="Times New (W1)" w:cs="Arial"/>
          <w:sz w:val="24"/>
        </w:rPr>
        <w:t xml:space="preserve"> x CC</w:t>
      </w:r>
    </w:p>
    <w:p w:rsidR="004D3E74" w:rsidRDefault="004D3E74" w:rsidP="004D3E74">
      <w:pPr>
        <w:pStyle w:val="Paragraph"/>
        <w:spacing w:after="120"/>
        <w:ind w:left="567"/>
        <w:jc w:val="both"/>
        <w:rPr>
          <w:rFonts w:ascii="Times New (W1)" w:hAnsi="Times New (W1)" w:cs="Arial"/>
          <w:sz w:val="24"/>
        </w:rPr>
      </w:pPr>
      <w:proofErr w:type="gramStart"/>
      <w:r>
        <w:rPr>
          <w:rFonts w:ascii="Times New (W1)" w:hAnsi="Times New (W1)" w:cs="Arial"/>
          <w:sz w:val="24"/>
        </w:rPr>
        <w:t>where</w:t>
      </w:r>
      <w:proofErr w:type="gramEnd"/>
    </w:p>
    <w:p w:rsidR="004D3E74" w:rsidRDefault="004D3E74" w:rsidP="004D3E74">
      <w:pPr>
        <w:pStyle w:val="Paragraph"/>
        <w:spacing w:after="120"/>
        <w:ind w:left="1134"/>
        <w:jc w:val="both"/>
        <w:rPr>
          <w:rFonts w:ascii="Times New (W1)" w:hAnsi="Times New (W1)" w:cs="Arial"/>
          <w:sz w:val="24"/>
        </w:rPr>
      </w:pPr>
      <w:proofErr w:type="spellStart"/>
      <w:r>
        <w:rPr>
          <w:rFonts w:ascii="Times New (W1)" w:hAnsi="Times New (W1)" w:cs="Arial"/>
          <w:sz w:val="24"/>
        </w:rPr>
        <w:t>CP</w:t>
      </w:r>
      <w:r>
        <w:rPr>
          <w:rFonts w:ascii="Times New (W1)" w:hAnsi="Times New (W1)" w:cs="Arial"/>
          <w:sz w:val="24"/>
          <w:vertAlign w:val="subscript"/>
        </w:rPr>
        <w:t>p</w:t>
      </w:r>
      <w:proofErr w:type="spellEnd"/>
      <w:r>
        <w:rPr>
          <w:rFonts w:ascii="Times New (W1)" w:hAnsi="Times New (W1)" w:cs="Arial"/>
          <w:sz w:val="24"/>
        </w:rPr>
        <w:tab/>
        <w:t>=</w:t>
      </w:r>
      <w:r>
        <w:rPr>
          <w:rFonts w:ascii="Times New (W1)" w:hAnsi="Times New (W1)" w:cs="Arial"/>
          <w:sz w:val="24"/>
        </w:rPr>
        <w:tab/>
        <w:t>the Capacity Payment for month p (expressed in US $);</w:t>
      </w:r>
    </w:p>
    <w:p w:rsidR="004D3E74" w:rsidRDefault="004D3E74" w:rsidP="004D3E74">
      <w:pPr>
        <w:pStyle w:val="Paragraph"/>
        <w:spacing w:after="120"/>
        <w:ind w:left="1134"/>
        <w:jc w:val="both"/>
        <w:rPr>
          <w:rFonts w:ascii="Times New (W1)" w:hAnsi="Times New (W1)" w:cs="Arial"/>
          <w:sz w:val="24"/>
        </w:rPr>
      </w:pPr>
      <w:proofErr w:type="spellStart"/>
      <w:r>
        <w:rPr>
          <w:rFonts w:ascii="Times New (W1)" w:hAnsi="Times New (W1)" w:cs="Arial"/>
          <w:sz w:val="24"/>
        </w:rPr>
        <w:t>CCR</w:t>
      </w:r>
      <w:r>
        <w:rPr>
          <w:rFonts w:ascii="Times New (W1)" w:hAnsi="Times New (W1)" w:cs="Arial"/>
          <w:sz w:val="24"/>
          <w:vertAlign w:val="subscript"/>
        </w:rPr>
        <w:t>p</w:t>
      </w:r>
      <w:proofErr w:type="spellEnd"/>
      <w:r>
        <w:rPr>
          <w:rFonts w:ascii="Times New (W1)" w:hAnsi="Times New (W1)" w:cs="Arial"/>
          <w:sz w:val="24"/>
        </w:rPr>
        <w:tab/>
        <w:t>=</w:t>
      </w:r>
      <w:r>
        <w:rPr>
          <w:rFonts w:ascii="Times New (W1)" w:hAnsi="Times New (W1)" w:cs="Arial"/>
          <w:sz w:val="24"/>
        </w:rPr>
        <w:tab/>
        <w:t>the Capacity Charge Rate for month p (expressed in US$/kW);</w:t>
      </w:r>
    </w:p>
    <w:p w:rsidR="004D3E74" w:rsidRPr="003406D5" w:rsidRDefault="004D3E74" w:rsidP="003406D5">
      <w:pPr>
        <w:ind w:left="360"/>
        <w:jc w:val="both"/>
        <w:rPr>
          <w:rFonts w:ascii="Times New Roman" w:hAnsi="Times New Roman"/>
          <w:b/>
        </w:rPr>
      </w:pPr>
      <w:r>
        <w:rPr>
          <w:rFonts w:ascii="Times New (W1)" w:hAnsi="Times New (W1)" w:cs="Arial"/>
          <w:sz w:val="24"/>
        </w:rPr>
        <w:t>CC</w:t>
      </w:r>
      <w:r>
        <w:rPr>
          <w:rFonts w:ascii="Times New (W1)" w:hAnsi="Times New (W1)" w:cs="Arial"/>
          <w:sz w:val="24"/>
        </w:rPr>
        <w:tab/>
        <w:t>=</w:t>
      </w:r>
      <w:r>
        <w:rPr>
          <w:rFonts w:ascii="Times New (W1)" w:hAnsi="Times New (W1)" w:cs="Arial"/>
          <w:sz w:val="24"/>
        </w:rPr>
        <w:tab/>
        <w:t>the Contracted Capacity (expressed in kW).</w:t>
      </w:r>
    </w:p>
    <w:p w:rsidR="00341836" w:rsidRPr="00296BF8" w:rsidRDefault="00341836" w:rsidP="003406D5">
      <w:pPr>
        <w:ind w:left="1080"/>
        <w:jc w:val="both"/>
        <w:rPr>
          <w:rFonts w:ascii="Times New Roman" w:hAnsi="Times New Roman"/>
          <w:i/>
        </w:rPr>
      </w:pPr>
    </w:p>
    <w:p w:rsidR="00341836" w:rsidRDefault="00341836" w:rsidP="0034183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p>
    <w:p w:rsidR="00341836" w:rsidRDefault="00341836" w:rsidP="00341836">
      <w:pPr>
        <w:pStyle w:val="Heading1"/>
        <w:jc w:val="center"/>
        <w:rPr>
          <w:rFonts w:ascii="Times New Roman" w:hAnsi="Times New Roman"/>
          <w:sz w:val="22"/>
          <w:szCs w:val="22"/>
          <w:u w:val="single"/>
        </w:rPr>
      </w:pPr>
      <w:bookmarkStart w:id="132" w:name="_Toc374390021"/>
      <w:r>
        <w:rPr>
          <w:rFonts w:ascii="Times New Roman" w:hAnsi="Times New Roman"/>
          <w:sz w:val="22"/>
          <w:szCs w:val="22"/>
          <w:u w:val="single"/>
        </w:rPr>
        <w:lastRenderedPageBreak/>
        <w:t>ANNEX B: Technical Diagrams and Description of Generating Plant and Interconnection Facilities</w:t>
      </w:r>
      <w:bookmarkEnd w:id="132"/>
    </w:p>
    <w:p w:rsidR="00341836" w:rsidRDefault="00341836" w:rsidP="00341836">
      <w:pPr>
        <w:rPr>
          <w:rFonts w:ascii="Times New Roman" w:hAnsi="Times New Roman"/>
          <w:sz w:val="24"/>
          <w:szCs w:val="24"/>
          <w:u w:val="single"/>
        </w:rPr>
      </w:pPr>
    </w:p>
    <w:p w:rsidR="00341836" w:rsidRDefault="00341836" w:rsidP="00341836">
      <w:pPr>
        <w:jc w:val="both"/>
        <w:rPr>
          <w:rFonts w:ascii="Times New Roman" w:hAnsi="Times New Roman"/>
          <w:i/>
        </w:rPr>
      </w:pPr>
      <w:r>
        <w:rPr>
          <w:rFonts w:ascii="Times New Roman" w:hAnsi="Times New Roman"/>
          <w:i/>
          <w:sz w:val="24"/>
          <w:szCs w:val="24"/>
          <w:u w:val="single"/>
        </w:rPr>
        <w:t xml:space="preserve"> </w:t>
      </w:r>
      <w:r>
        <w:rPr>
          <w:rFonts w:ascii="Times New Roman" w:hAnsi="Times New Roman"/>
          <w:i/>
        </w:rPr>
        <w:t>[To be inserted for each project and shall include but not be limited to the following information:</w:t>
      </w:r>
    </w:p>
    <w:p w:rsidR="00341836" w:rsidRDefault="00341836" w:rsidP="00341836">
      <w:pPr>
        <w:numPr>
          <w:ilvl w:val="0"/>
          <w:numId w:val="28"/>
        </w:numPr>
        <w:jc w:val="both"/>
        <w:rPr>
          <w:rFonts w:ascii="Times New Roman" w:hAnsi="Times New Roman"/>
          <w:i/>
        </w:rPr>
      </w:pPr>
      <w:r>
        <w:rPr>
          <w:rFonts w:ascii="Times New Roman" w:hAnsi="Times New Roman"/>
          <w:i/>
        </w:rPr>
        <w:t>Diagrams of the electrical connections identifying the interconnection, synchronising and metering points.</w:t>
      </w:r>
    </w:p>
    <w:p w:rsidR="00341836" w:rsidRDefault="00341836" w:rsidP="00341836">
      <w:pPr>
        <w:numPr>
          <w:ilvl w:val="0"/>
          <w:numId w:val="28"/>
        </w:numPr>
        <w:jc w:val="both"/>
        <w:rPr>
          <w:rFonts w:ascii="Times New Roman" w:hAnsi="Times New Roman"/>
          <w:i/>
        </w:rPr>
      </w:pPr>
      <w:r>
        <w:rPr>
          <w:rFonts w:ascii="Times New Roman" w:hAnsi="Times New Roman"/>
          <w:i/>
        </w:rPr>
        <w:t>Size of generating unit or units and transformers</w:t>
      </w:r>
    </w:p>
    <w:p w:rsidR="00341836" w:rsidRDefault="00341836" w:rsidP="00341836">
      <w:pPr>
        <w:numPr>
          <w:ilvl w:val="0"/>
          <w:numId w:val="28"/>
        </w:numPr>
        <w:jc w:val="both"/>
        <w:rPr>
          <w:rFonts w:ascii="Times New Roman" w:hAnsi="Times New Roman"/>
          <w:i/>
        </w:rPr>
      </w:pPr>
      <w:r>
        <w:rPr>
          <w:rFonts w:ascii="Times New Roman" w:hAnsi="Times New Roman"/>
          <w:i/>
        </w:rPr>
        <w:t>Normal status of switchgear]</w:t>
      </w:r>
    </w:p>
    <w:p w:rsidR="00341836" w:rsidRDefault="00341836" w:rsidP="00341836">
      <w:pPr>
        <w:pStyle w:val="Heading1"/>
        <w:jc w:val="center"/>
        <w:rPr>
          <w:rFonts w:ascii="Times New Roman" w:hAnsi="Times New Roman"/>
          <w:sz w:val="22"/>
          <w:szCs w:val="22"/>
          <w:u w:val="single"/>
        </w:rPr>
      </w:pPr>
      <w:r>
        <w:rPr>
          <w:rFonts w:ascii="Times New Roman" w:hAnsi="Times New Roman"/>
          <w:b w:val="0"/>
          <w:bCs w:val="0"/>
        </w:rPr>
        <w:br w:type="page"/>
      </w:r>
      <w:bookmarkStart w:id="133" w:name="_Toc374390022"/>
      <w:r>
        <w:rPr>
          <w:rFonts w:ascii="Times New Roman" w:hAnsi="Times New Roman"/>
          <w:sz w:val="22"/>
          <w:szCs w:val="22"/>
          <w:u w:val="single"/>
        </w:rPr>
        <w:lastRenderedPageBreak/>
        <w:t>ANNEX C: Operation and Maintenance Arrangements and Procedures</w:t>
      </w:r>
      <w:bookmarkEnd w:id="133"/>
      <w:r>
        <w:rPr>
          <w:rFonts w:ascii="Times New Roman" w:hAnsi="Times New Roman"/>
          <w:sz w:val="22"/>
          <w:szCs w:val="22"/>
          <w:u w:val="single"/>
        </w:rPr>
        <w:t xml:space="preserve"> </w:t>
      </w:r>
    </w:p>
    <w:p w:rsidR="00341836" w:rsidRDefault="00341836" w:rsidP="00341836">
      <w:pPr>
        <w:autoSpaceDE w:val="0"/>
        <w:autoSpaceDN w:val="0"/>
        <w:adjustRightInd w:val="0"/>
        <w:spacing w:after="0" w:line="240" w:lineRule="auto"/>
        <w:rPr>
          <w:rFonts w:ascii="Times New Roman" w:hAnsi="Times New Roman"/>
          <w:color w:val="000000"/>
          <w:sz w:val="24"/>
          <w:szCs w:val="24"/>
        </w:rPr>
      </w:pPr>
    </w:p>
    <w:p w:rsidR="00341836" w:rsidRDefault="00341836" w:rsidP="00341836">
      <w:pPr>
        <w:autoSpaceDE w:val="0"/>
        <w:autoSpaceDN w:val="0"/>
        <w:adjustRightInd w:val="0"/>
        <w:spacing w:after="0" w:line="240" w:lineRule="auto"/>
        <w:jc w:val="both"/>
        <w:rPr>
          <w:rFonts w:ascii="Times New Roman" w:hAnsi="Times New Roman"/>
          <w:color w:val="000000"/>
        </w:rPr>
      </w:pPr>
    </w:p>
    <w:p w:rsidR="00341836" w:rsidRDefault="00341836" w:rsidP="00341836">
      <w:pPr>
        <w:jc w:val="both"/>
        <w:rPr>
          <w:rFonts w:ascii="Times New Roman" w:hAnsi="Times New Roman"/>
          <w:i/>
        </w:rPr>
      </w:pPr>
      <w:r>
        <w:rPr>
          <w:rFonts w:ascii="Times New Roman" w:hAnsi="Times New Roman"/>
          <w:i/>
        </w:rPr>
        <w:t>[To be inserted for each project and shall include but not be limited to the following information:</w:t>
      </w:r>
    </w:p>
    <w:p w:rsidR="00341836" w:rsidRDefault="00341836" w:rsidP="00341836">
      <w:pPr>
        <w:numPr>
          <w:ilvl w:val="0"/>
          <w:numId w:val="30"/>
        </w:numPr>
        <w:jc w:val="both"/>
        <w:rPr>
          <w:rFonts w:ascii="Times New Roman" w:hAnsi="Times New Roman"/>
          <w:i/>
        </w:rPr>
      </w:pPr>
      <w:r>
        <w:rPr>
          <w:rFonts w:ascii="Times New Roman" w:hAnsi="Times New Roman"/>
          <w:i/>
        </w:rPr>
        <w:t>Composition, terms of reference and meeting procedures for the Operations Committee.</w:t>
      </w:r>
    </w:p>
    <w:p w:rsidR="00341836" w:rsidRDefault="00341836" w:rsidP="00341836">
      <w:pPr>
        <w:numPr>
          <w:ilvl w:val="0"/>
          <w:numId w:val="30"/>
        </w:numPr>
        <w:jc w:val="both"/>
        <w:rPr>
          <w:rFonts w:ascii="Times New Roman" w:hAnsi="Times New Roman"/>
          <w:i/>
        </w:rPr>
      </w:pPr>
      <w:r>
        <w:rPr>
          <w:rFonts w:ascii="Times New Roman" w:hAnsi="Times New Roman"/>
          <w:i/>
        </w:rPr>
        <w:t>Safety rules and regulations to be followed.</w:t>
      </w:r>
    </w:p>
    <w:p w:rsidR="00341836" w:rsidRDefault="00341836" w:rsidP="00341836">
      <w:pPr>
        <w:numPr>
          <w:ilvl w:val="0"/>
          <w:numId w:val="30"/>
        </w:numPr>
        <w:jc w:val="both"/>
        <w:rPr>
          <w:rFonts w:ascii="Times New Roman" w:hAnsi="Times New Roman"/>
          <w:i/>
        </w:rPr>
      </w:pPr>
      <w:r>
        <w:rPr>
          <w:rFonts w:ascii="Times New Roman" w:hAnsi="Times New Roman"/>
          <w:i/>
        </w:rPr>
        <w:t xml:space="preserve"> Procedures for normal and emergency control and operation.</w:t>
      </w:r>
    </w:p>
    <w:p w:rsidR="00341836" w:rsidRDefault="00341836" w:rsidP="00341836">
      <w:pPr>
        <w:numPr>
          <w:ilvl w:val="0"/>
          <w:numId w:val="30"/>
        </w:numPr>
        <w:jc w:val="both"/>
        <w:rPr>
          <w:rFonts w:ascii="Times New Roman" w:hAnsi="Times New Roman"/>
          <w:i/>
        </w:rPr>
      </w:pPr>
      <w:r>
        <w:rPr>
          <w:rFonts w:ascii="Times New Roman" w:hAnsi="Times New Roman"/>
          <w:i/>
        </w:rPr>
        <w:t>Procedures for maintenance during planned and forced outages.</w:t>
      </w:r>
    </w:p>
    <w:p w:rsidR="00341836" w:rsidRDefault="00341836" w:rsidP="00341836">
      <w:pPr>
        <w:numPr>
          <w:ilvl w:val="0"/>
          <w:numId w:val="30"/>
        </w:numPr>
        <w:jc w:val="both"/>
        <w:rPr>
          <w:rFonts w:ascii="Times New Roman" w:hAnsi="Times New Roman"/>
          <w:i/>
        </w:rPr>
      </w:pPr>
      <w:r>
        <w:rPr>
          <w:rFonts w:ascii="Times New Roman" w:hAnsi="Times New Roman"/>
          <w:i/>
        </w:rPr>
        <w:t>Calibration, testing and maintenance of meters]</w:t>
      </w:r>
    </w:p>
    <w:p w:rsidR="00341836" w:rsidRDefault="00341836" w:rsidP="00341836">
      <w:pPr>
        <w:rPr>
          <w:rFonts w:ascii="Times New Roman" w:hAnsi="Times New Roman"/>
          <w:sz w:val="24"/>
          <w:szCs w:val="24"/>
        </w:rPr>
      </w:pPr>
    </w:p>
    <w:p w:rsidR="00341836" w:rsidRDefault="00341836" w:rsidP="00341836">
      <w:pPr>
        <w:rPr>
          <w:rFonts w:ascii="Times New Roman" w:hAnsi="Times New Roman"/>
          <w:sz w:val="24"/>
          <w:szCs w:val="24"/>
        </w:rPr>
      </w:pPr>
    </w:p>
    <w:p w:rsidR="00411DED" w:rsidRDefault="00411DED"/>
    <w:sectPr w:rsidR="00411DED" w:rsidSect="00411DE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415" w:rsidRDefault="00F63415" w:rsidP="00B31CC4">
      <w:pPr>
        <w:spacing w:after="0" w:line="240" w:lineRule="auto"/>
      </w:pPr>
      <w:r>
        <w:separator/>
      </w:r>
    </w:p>
  </w:endnote>
  <w:endnote w:type="continuationSeparator" w:id="0">
    <w:p w:rsidR="00F63415" w:rsidRDefault="00F63415" w:rsidP="00B31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3A87" w:usb1="00000000" w:usb2="00000000" w:usb3="00000000" w:csb0="000001F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438"/>
      <w:docPartObj>
        <w:docPartGallery w:val="Page Numbers (Bottom of Page)"/>
        <w:docPartUnique/>
      </w:docPartObj>
    </w:sdtPr>
    <w:sdtEndPr/>
    <w:sdtContent>
      <w:p w:rsidR="0070426A" w:rsidRDefault="0070426A">
        <w:pPr>
          <w:pStyle w:val="Footer"/>
          <w:jc w:val="center"/>
        </w:pPr>
        <w:r>
          <w:fldChar w:fldCharType="begin"/>
        </w:r>
        <w:r>
          <w:instrText xml:space="preserve"> PAGE   \* MERGEFORMAT </w:instrText>
        </w:r>
        <w:r>
          <w:fldChar w:fldCharType="separate"/>
        </w:r>
        <w:r w:rsidR="00EC47D1">
          <w:rPr>
            <w:noProof/>
          </w:rPr>
          <w:t>1</w:t>
        </w:r>
        <w:r>
          <w:rPr>
            <w:noProof/>
          </w:rPr>
          <w:fldChar w:fldCharType="end"/>
        </w:r>
      </w:p>
    </w:sdtContent>
  </w:sdt>
  <w:p w:rsidR="0070426A" w:rsidRDefault="00704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415" w:rsidRDefault="00F63415" w:rsidP="00B31CC4">
      <w:pPr>
        <w:spacing w:after="0" w:line="240" w:lineRule="auto"/>
      </w:pPr>
      <w:r>
        <w:separator/>
      </w:r>
    </w:p>
  </w:footnote>
  <w:footnote w:type="continuationSeparator" w:id="0">
    <w:p w:rsidR="00F63415" w:rsidRDefault="00F63415" w:rsidP="00B31CC4">
      <w:pPr>
        <w:spacing w:after="0" w:line="240" w:lineRule="auto"/>
      </w:pPr>
      <w:r>
        <w:continuationSeparator/>
      </w:r>
    </w:p>
  </w:footnote>
  <w:footnote w:id="1">
    <w:p w:rsidR="00EC47D1" w:rsidRPr="00EC47D1" w:rsidRDefault="00EC47D1">
      <w:pPr>
        <w:pStyle w:val="FootnoteText"/>
        <w:rPr>
          <w:lang w:val="en-GB"/>
        </w:rPr>
      </w:pPr>
      <w:r>
        <w:rPr>
          <w:rStyle w:val="FootnoteReference"/>
        </w:rPr>
        <w:footnoteRef/>
      </w:r>
      <w:r>
        <w:t xml:space="preserve"> </w:t>
      </w:r>
      <w:r w:rsidRPr="00EC47D1">
        <w:t xml:space="preserve">The template for this </w:t>
      </w:r>
      <w:r>
        <w:t>PPA</w:t>
      </w:r>
      <w:r w:rsidRPr="00EC47D1">
        <w:t xml:space="preserve"> was prepared as part of a</w:t>
      </w:r>
      <w:r>
        <w:t>n EUEI</w:t>
      </w:r>
      <w:bookmarkStart w:id="0" w:name="_GoBack"/>
      <w:bookmarkEnd w:id="0"/>
      <w:r w:rsidRPr="00EC47D1">
        <w:t xml:space="preserve"> project for the Regional Electricity Regulators’ Association of Southern Africa (RERA) to establish a framework for attracting increased investment in mini-grids employing renewable and hybrid generation in SADC. This project was financed under the Africa-EU Renewable Energy Cooperation Programme (RECP), an integral part of the Africa-EU Energy Partnership (AEEP).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25FE"/>
    <w:multiLevelType w:val="multilevel"/>
    <w:tmpl w:val="74C29B6A"/>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Letter"/>
      <w:lvlText w:val="(%3)"/>
      <w:lvlJc w:val="left"/>
      <w:pPr>
        <w:tabs>
          <w:tab w:val="num" w:pos="1134"/>
        </w:tabs>
        <w:ind w:left="1134" w:hanging="567"/>
      </w:pPr>
    </w:lvl>
    <w:lvl w:ilvl="3">
      <w:start w:val="1"/>
      <w:numFmt w:val="lowerRoman"/>
      <w:lvlText w:val="(%4)"/>
      <w:lvlJc w:val="left"/>
      <w:pPr>
        <w:tabs>
          <w:tab w:val="num" w:pos="1854"/>
        </w:tabs>
        <w:ind w:left="1701" w:hanging="567"/>
      </w:pPr>
    </w:lvl>
    <w:lvl w:ilvl="4">
      <w:start w:val="1"/>
      <w:numFmt w:val="decimal"/>
      <w:lvlText w:val="(%5)"/>
      <w:lvlJc w:val="left"/>
      <w:pPr>
        <w:tabs>
          <w:tab w:val="num" w:pos="2268"/>
        </w:tabs>
        <w:ind w:left="2268" w:hanging="567"/>
      </w:pPr>
    </w:lvl>
    <w:lvl w:ilvl="5">
      <w:start w:val="1"/>
      <w:numFmt w:val="upperLetter"/>
      <w:lvlText w:val="%6."/>
      <w:lvlJc w:val="left"/>
      <w:pPr>
        <w:tabs>
          <w:tab w:val="num" w:pos="2835"/>
        </w:tabs>
        <w:ind w:left="2835" w:hanging="567"/>
      </w:pPr>
    </w:lvl>
    <w:lvl w:ilvl="6">
      <w:start w:val="1"/>
      <w:numFmt w:val="bullet"/>
      <w:lvlText w:val=""/>
      <w:lvlJc w:val="left"/>
      <w:pPr>
        <w:tabs>
          <w:tab w:val="num" w:pos="3402"/>
        </w:tabs>
        <w:ind w:left="3402" w:hanging="567"/>
      </w:pPr>
      <w:rPr>
        <w:rFonts w:ascii="Symbol" w:hAnsi="Symbol" w:hint="default"/>
      </w:rPr>
    </w:lvl>
    <w:lvl w:ilvl="7">
      <w:start w:val="1"/>
      <w:numFmt w:val="bullet"/>
      <w:lvlText w:val=""/>
      <w:lvlJc w:val="left"/>
      <w:pPr>
        <w:tabs>
          <w:tab w:val="num" w:pos="3969"/>
        </w:tabs>
        <w:ind w:left="3969" w:hanging="567"/>
      </w:pPr>
      <w:rPr>
        <w:rFonts w:ascii="Symbol" w:hAnsi="Symbol" w:hint="default"/>
        <w:sz w:val="20"/>
      </w:rPr>
    </w:lvl>
    <w:lvl w:ilvl="8">
      <w:start w:val="1"/>
      <w:numFmt w:val="lowerLetter"/>
      <w:lvlText w:val="(%9)"/>
      <w:lvlJc w:val="left"/>
      <w:pPr>
        <w:tabs>
          <w:tab w:val="num" w:pos="4536"/>
        </w:tabs>
        <w:ind w:left="4536" w:hanging="567"/>
      </w:pPr>
    </w:lvl>
  </w:abstractNum>
  <w:abstractNum w:abstractNumId="1">
    <w:nsid w:val="135E3536"/>
    <w:multiLevelType w:val="hybridMultilevel"/>
    <w:tmpl w:val="CA04A986"/>
    <w:lvl w:ilvl="0" w:tplc="30090017">
      <w:start w:val="1"/>
      <w:numFmt w:val="lowerLetter"/>
      <w:lvlText w:val="%1)"/>
      <w:lvlJc w:val="left"/>
      <w:pPr>
        <w:ind w:left="1080" w:hanging="360"/>
      </w:pPr>
    </w:lvl>
    <w:lvl w:ilvl="1" w:tplc="30090019">
      <w:start w:val="1"/>
      <w:numFmt w:val="decimal"/>
      <w:lvlText w:val="%2."/>
      <w:lvlJc w:val="left"/>
      <w:pPr>
        <w:tabs>
          <w:tab w:val="num" w:pos="1440"/>
        </w:tabs>
        <w:ind w:left="1440" w:hanging="360"/>
      </w:pPr>
    </w:lvl>
    <w:lvl w:ilvl="2" w:tplc="3009001B">
      <w:start w:val="1"/>
      <w:numFmt w:val="decimal"/>
      <w:lvlText w:val="%3."/>
      <w:lvlJc w:val="left"/>
      <w:pPr>
        <w:tabs>
          <w:tab w:val="num" w:pos="2160"/>
        </w:tabs>
        <w:ind w:left="2160" w:hanging="360"/>
      </w:pPr>
    </w:lvl>
    <w:lvl w:ilvl="3" w:tplc="3009000F">
      <w:start w:val="1"/>
      <w:numFmt w:val="decimal"/>
      <w:lvlText w:val="%4."/>
      <w:lvlJc w:val="left"/>
      <w:pPr>
        <w:tabs>
          <w:tab w:val="num" w:pos="2880"/>
        </w:tabs>
        <w:ind w:left="2880" w:hanging="360"/>
      </w:pPr>
    </w:lvl>
    <w:lvl w:ilvl="4" w:tplc="30090019">
      <w:start w:val="1"/>
      <w:numFmt w:val="decimal"/>
      <w:lvlText w:val="%5."/>
      <w:lvlJc w:val="left"/>
      <w:pPr>
        <w:tabs>
          <w:tab w:val="num" w:pos="3600"/>
        </w:tabs>
        <w:ind w:left="3600" w:hanging="360"/>
      </w:pPr>
    </w:lvl>
    <w:lvl w:ilvl="5" w:tplc="3009001B">
      <w:start w:val="1"/>
      <w:numFmt w:val="decimal"/>
      <w:lvlText w:val="%6."/>
      <w:lvlJc w:val="left"/>
      <w:pPr>
        <w:tabs>
          <w:tab w:val="num" w:pos="4320"/>
        </w:tabs>
        <w:ind w:left="4320" w:hanging="360"/>
      </w:pPr>
    </w:lvl>
    <w:lvl w:ilvl="6" w:tplc="3009000F">
      <w:start w:val="1"/>
      <w:numFmt w:val="decimal"/>
      <w:lvlText w:val="%7."/>
      <w:lvlJc w:val="left"/>
      <w:pPr>
        <w:tabs>
          <w:tab w:val="num" w:pos="5040"/>
        </w:tabs>
        <w:ind w:left="5040" w:hanging="360"/>
      </w:pPr>
    </w:lvl>
    <w:lvl w:ilvl="7" w:tplc="30090019">
      <w:start w:val="1"/>
      <w:numFmt w:val="decimal"/>
      <w:lvlText w:val="%8."/>
      <w:lvlJc w:val="left"/>
      <w:pPr>
        <w:tabs>
          <w:tab w:val="num" w:pos="5760"/>
        </w:tabs>
        <w:ind w:left="5760" w:hanging="360"/>
      </w:pPr>
    </w:lvl>
    <w:lvl w:ilvl="8" w:tplc="3009001B">
      <w:start w:val="1"/>
      <w:numFmt w:val="decimal"/>
      <w:lvlText w:val="%9."/>
      <w:lvlJc w:val="left"/>
      <w:pPr>
        <w:tabs>
          <w:tab w:val="num" w:pos="6480"/>
        </w:tabs>
        <w:ind w:left="6480" w:hanging="360"/>
      </w:pPr>
    </w:lvl>
  </w:abstractNum>
  <w:abstractNum w:abstractNumId="2">
    <w:nsid w:val="163E72F9"/>
    <w:multiLevelType w:val="hybridMultilevel"/>
    <w:tmpl w:val="D3CE45B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87455CD"/>
    <w:multiLevelType w:val="multilevel"/>
    <w:tmpl w:val="5AC0E292"/>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134" w:hanging="504"/>
      </w:pPr>
    </w:lvl>
    <w:lvl w:ilvl="3">
      <w:start w:val="1"/>
      <w:numFmt w:val="decimal"/>
      <w:lvlText w:val="%1.%2.%3.%4."/>
      <w:lvlJc w:val="left"/>
      <w:pPr>
        <w:ind w:left="1728" w:hanging="648"/>
      </w:pPr>
      <w:rPr>
        <w:rFonts w:ascii="Arial" w:hAnsi="Arial" w:cs="Arial" w:hint="default"/>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401CA6"/>
    <w:multiLevelType w:val="hybridMultilevel"/>
    <w:tmpl w:val="6018F38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0505746"/>
    <w:multiLevelType w:val="hybridMultilevel"/>
    <w:tmpl w:val="80B623D2"/>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66778F4"/>
    <w:multiLevelType w:val="hybridMultilevel"/>
    <w:tmpl w:val="CC103754"/>
    <w:lvl w:ilvl="0" w:tplc="30090017">
      <w:start w:val="1"/>
      <w:numFmt w:val="lowerLetter"/>
      <w:lvlText w:val="%1)"/>
      <w:lvlJc w:val="left"/>
      <w:pPr>
        <w:ind w:left="1080" w:hanging="360"/>
      </w:pPr>
    </w:lvl>
    <w:lvl w:ilvl="1" w:tplc="30090019">
      <w:start w:val="1"/>
      <w:numFmt w:val="decimal"/>
      <w:lvlText w:val="%2."/>
      <w:lvlJc w:val="left"/>
      <w:pPr>
        <w:tabs>
          <w:tab w:val="num" w:pos="1440"/>
        </w:tabs>
        <w:ind w:left="1440" w:hanging="360"/>
      </w:pPr>
    </w:lvl>
    <w:lvl w:ilvl="2" w:tplc="3009001B">
      <w:start w:val="1"/>
      <w:numFmt w:val="decimal"/>
      <w:lvlText w:val="%3."/>
      <w:lvlJc w:val="left"/>
      <w:pPr>
        <w:tabs>
          <w:tab w:val="num" w:pos="2160"/>
        </w:tabs>
        <w:ind w:left="2160" w:hanging="360"/>
      </w:pPr>
    </w:lvl>
    <w:lvl w:ilvl="3" w:tplc="3009000F">
      <w:start w:val="1"/>
      <w:numFmt w:val="decimal"/>
      <w:lvlText w:val="%4."/>
      <w:lvlJc w:val="left"/>
      <w:pPr>
        <w:tabs>
          <w:tab w:val="num" w:pos="2880"/>
        </w:tabs>
        <w:ind w:left="2880" w:hanging="360"/>
      </w:pPr>
    </w:lvl>
    <w:lvl w:ilvl="4" w:tplc="30090019">
      <w:start w:val="1"/>
      <w:numFmt w:val="decimal"/>
      <w:lvlText w:val="%5."/>
      <w:lvlJc w:val="left"/>
      <w:pPr>
        <w:tabs>
          <w:tab w:val="num" w:pos="3600"/>
        </w:tabs>
        <w:ind w:left="3600" w:hanging="360"/>
      </w:pPr>
    </w:lvl>
    <w:lvl w:ilvl="5" w:tplc="3009001B">
      <w:start w:val="1"/>
      <w:numFmt w:val="decimal"/>
      <w:lvlText w:val="%6."/>
      <w:lvlJc w:val="left"/>
      <w:pPr>
        <w:tabs>
          <w:tab w:val="num" w:pos="4320"/>
        </w:tabs>
        <w:ind w:left="4320" w:hanging="360"/>
      </w:pPr>
    </w:lvl>
    <w:lvl w:ilvl="6" w:tplc="3009000F">
      <w:start w:val="1"/>
      <w:numFmt w:val="decimal"/>
      <w:lvlText w:val="%7."/>
      <w:lvlJc w:val="left"/>
      <w:pPr>
        <w:tabs>
          <w:tab w:val="num" w:pos="5040"/>
        </w:tabs>
        <w:ind w:left="5040" w:hanging="360"/>
      </w:pPr>
    </w:lvl>
    <w:lvl w:ilvl="7" w:tplc="30090019">
      <w:start w:val="1"/>
      <w:numFmt w:val="decimal"/>
      <w:lvlText w:val="%8."/>
      <w:lvlJc w:val="left"/>
      <w:pPr>
        <w:tabs>
          <w:tab w:val="num" w:pos="5760"/>
        </w:tabs>
        <w:ind w:left="5760" w:hanging="360"/>
      </w:pPr>
    </w:lvl>
    <w:lvl w:ilvl="8" w:tplc="3009001B">
      <w:start w:val="1"/>
      <w:numFmt w:val="decimal"/>
      <w:lvlText w:val="%9."/>
      <w:lvlJc w:val="left"/>
      <w:pPr>
        <w:tabs>
          <w:tab w:val="num" w:pos="6480"/>
        </w:tabs>
        <w:ind w:left="6480" w:hanging="360"/>
      </w:pPr>
    </w:lvl>
  </w:abstractNum>
  <w:abstractNum w:abstractNumId="7">
    <w:nsid w:val="26E00C8C"/>
    <w:multiLevelType w:val="multilevel"/>
    <w:tmpl w:val="BA40CFCA"/>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B9B13C4"/>
    <w:multiLevelType w:val="hybridMultilevel"/>
    <w:tmpl w:val="D4C078A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D34A0F"/>
    <w:multiLevelType w:val="multilevel"/>
    <w:tmpl w:val="A570558E"/>
    <w:lvl w:ilvl="0">
      <w:start w:val="2"/>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6021E76"/>
    <w:multiLevelType w:val="hybridMultilevel"/>
    <w:tmpl w:val="7962422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B8175F9"/>
    <w:multiLevelType w:val="hybridMultilevel"/>
    <w:tmpl w:val="5D586F2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5E05E04"/>
    <w:multiLevelType w:val="multilevel"/>
    <w:tmpl w:val="74C29B6A"/>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Letter"/>
      <w:lvlText w:val="(%3)"/>
      <w:lvlJc w:val="left"/>
      <w:pPr>
        <w:tabs>
          <w:tab w:val="num" w:pos="1134"/>
        </w:tabs>
        <w:ind w:left="1134" w:hanging="567"/>
      </w:pPr>
    </w:lvl>
    <w:lvl w:ilvl="3">
      <w:start w:val="1"/>
      <w:numFmt w:val="lowerRoman"/>
      <w:lvlText w:val="(%4)"/>
      <w:lvlJc w:val="left"/>
      <w:pPr>
        <w:tabs>
          <w:tab w:val="num" w:pos="1854"/>
        </w:tabs>
        <w:ind w:left="1701" w:hanging="567"/>
      </w:pPr>
    </w:lvl>
    <w:lvl w:ilvl="4">
      <w:start w:val="1"/>
      <w:numFmt w:val="decimal"/>
      <w:lvlText w:val="(%5)"/>
      <w:lvlJc w:val="left"/>
      <w:pPr>
        <w:tabs>
          <w:tab w:val="num" w:pos="2268"/>
        </w:tabs>
        <w:ind w:left="2268" w:hanging="567"/>
      </w:pPr>
    </w:lvl>
    <w:lvl w:ilvl="5">
      <w:start w:val="1"/>
      <w:numFmt w:val="upperLetter"/>
      <w:lvlText w:val="%6."/>
      <w:lvlJc w:val="left"/>
      <w:pPr>
        <w:tabs>
          <w:tab w:val="num" w:pos="2835"/>
        </w:tabs>
        <w:ind w:left="2835" w:hanging="567"/>
      </w:pPr>
    </w:lvl>
    <w:lvl w:ilvl="6">
      <w:start w:val="1"/>
      <w:numFmt w:val="bullet"/>
      <w:lvlText w:val=""/>
      <w:lvlJc w:val="left"/>
      <w:pPr>
        <w:tabs>
          <w:tab w:val="num" w:pos="3402"/>
        </w:tabs>
        <w:ind w:left="3402" w:hanging="567"/>
      </w:pPr>
      <w:rPr>
        <w:rFonts w:ascii="Symbol" w:hAnsi="Symbol" w:hint="default"/>
      </w:rPr>
    </w:lvl>
    <w:lvl w:ilvl="7">
      <w:start w:val="1"/>
      <w:numFmt w:val="bullet"/>
      <w:lvlText w:val=""/>
      <w:lvlJc w:val="left"/>
      <w:pPr>
        <w:tabs>
          <w:tab w:val="num" w:pos="3969"/>
        </w:tabs>
        <w:ind w:left="3969" w:hanging="567"/>
      </w:pPr>
      <w:rPr>
        <w:rFonts w:ascii="Symbol" w:hAnsi="Symbol" w:hint="default"/>
        <w:sz w:val="20"/>
      </w:rPr>
    </w:lvl>
    <w:lvl w:ilvl="8">
      <w:start w:val="1"/>
      <w:numFmt w:val="lowerLetter"/>
      <w:lvlText w:val="(%9)"/>
      <w:lvlJc w:val="left"/>
      <w:pPr>
        <w:tabs>
          <w:tab w:val="num" w:pos="4536"/>
        </w:tabs>
        <w:ind w:left="4536" w:hanging="567"/>
      </w:pPr>
    </w:lvl>
  </w:abstractNum>
  <w:abstractNum w:abstractNumId="13">
    <w:nsid w:val="532E4D1C"/>
    <w:multiLevelType w:val="hybridMultilevel"/>
    <w:tmpl w:val="17E0601C"/>
    <w:lvl w:ilvl="0" w:tplc="3009000F">
      <w:start w:val="1"/>
      <w:numFmt w:val="decimal"/>
      <w:lvlText w:val="%1."/>
      <w:lvlJc w:val="left"/>
      <w:pPr>
        <w:ind w:left="360" w:hanging="360"/>
      </w:pPr>
    </w:lvl>
    <w:lvl w:ilvl="1" w:tplc="30090019">
      <w:start w:val="1"/>
      <w:numFmt w:val="decimal"/>
      <w:lvlText w:val="%2."/>
      <w:lvlJc w:val="left"/>
      <w:pPr>
        <w:tabs>
          <w:tab w:val="num" w:pos="1440"/>
        </w:tabs>
        <w:ind w:left="1440" w:hanging="360"/>
      </w:pPr>
    </w:lvl>
    <w:lvl w:ilvl="2" w:tplc="3009001B">
      <w:start w:val="1"/>
      <w:numFmt w:val="decimal"/>
      <w:lvlText w:val="%3."/>
      <w:lvlJc w:val="left"/>
      <w:pPr>
        <w:tabs>
          <w:tab w:val="num" w:pos="2160"/>
        </w:tabs>
        <w:ind w:left="2160" w:hanging="360"/>
      </w:pPr>
    </w:lvl>
    <w:lvl w:ilvl="3" w:tplc="3009000F">
      <w:start w:val="1"/>
      <w:numFmt w:val="decimal"/>
      <w:lvlText w:val="%4."/>
      <w:lvlJc w:val="left"/>
      <w:pPr>
        <w:tabs>
          <w:tab w:val="num" w:pos="2880"/>
        </w:tabs>
        <w:ind w:left="2880" w:hanging="360"/>
      </w:pPr>
    </w:lvl>
    <w:lvl w:ilvl="4" w:tplc="30090019">
      <w:start w:val="1"/>
      <w:numFmt w:val="decimal"/>
      <w:lvlText w:val="%5."/>
      <w:lvlJc w:val="left"/>
      <w:pPr>
        <w:tabs>
          <w:tab w:val="num" w:pos="3600"/>
        </w:tabs>
        <w:ind w:left="3600" w:hanging="360"/>
      </w:pPr>
    </w:lvl>
    <w:lvl w:ilvl="5" w:tplc="3009001B">
      <w:start w:val="1"/>
      <w:numFmt w:val="decimal"/>
      <w:lvlText w:val="%6."/>
      <w:lvlJc w:val="left"/>
      <w:pPr>
        <w:tabs>
          <w:tab w:val="num" w:pos="4320"/>
        </w:tabs>
        <w:ind w:left="4320" w:hanging="360"/>
      </w:pPr>
    </w:lvl>
    <w:lvl w:ilvl="6" w:tplc="3009000F">
      <w:start w:val="1"/>
      <w:numFmt w:val="decimal"/>
      <w:lvlText w:val="%7."/>
      <w:lvlJc w:val="left"/>
      <w:pPr>
        <w:tabs>
          <w:tab w:val="num" w:pos="5040"/>
        </w:tabs>
        <w:ind w:left="5040" w:hanging="360"/>
      </w:pPr>
    </w:lvl>
    <w:lvl w:ilvl="7" w:tplc="30090019">
      <w:start w:val="1"/>
      <w:numFmt w:val="decimal"/>
      <w:lvlText w:val="%8."/>
      <w:lvlJc w:val="left"/>
      <w:pPr>
        <w:tabs>
          <w:tab w:val="num" w:pos="5760"/>
        </w:tabs>
        <w:ind w:left="5760" w:hanging="360"/>
      </w:pPr>
    </w:lvl>
    <w:lvl w:ilvl="8" w:tplc="3009001B">
      <w:start w:val="1"/>
      <w:numFmt w:val="decimal"/>
      <w:lvlText w:val="%9."/>
      <w:lvlJc w:val="left"/>
      <w:pPr>
        <w:tabs>
          <w:tab w:val="num" w:pos="6480"/>
        </w:tabs>
        <w:ind w:left="6480" w:hanging="360"/>
      </w:pPr>
    </w:lvl>
  </w:abstractNum>
  <w:abstractNum w:abstractNumId="14">
    <w:nsid w:val="63D22FA8"/>
    <w:multiLevelType w:val="hybridMultilevel"/>
    <w:tmpl w:val="078863A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4C471FA"/>
    <w:multiLevelType w:val="hybridMultilevel"/>
    <w:tmpl w:val="80B623D2"/>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172692E"/>
    <w:multiLevelType w:val="multilevel"/>
    <w:tmpl w:val="74C29B6A"/>
    <w:lvl w:ilvl="0">
      <w:start w:val="1"/>
      <w:numFmt w:val="decimal"/>
      <w:pStyle w:val="ListNumber"/>
      <w:lvlText w:val="%1."/>
      <w:lvlJc w:val="left"/>
      <w:pPr>
        <w:tabs>
          <w:tab w:val="num" w:pos="567"/>
        </w:tabs>
        <w:ind w:left="567" w:hanging="567"/>
      </w:pPr>
    </w:lvl>
    <w:lvl w:ilvl="1">
      <w:start w:val="1"/>
      <w:numFmt w:val="decimal"/>
      <w:pStyle w:val="ListNumber2"/>
      <w:lvlText w:val="%1.%2"/>
      <w:lvlJc w:val="left"/>
      <w:pPr>
        <w:tabs>
          <w:tab w:val="num" w:pos="567"/>
        </w:tabs>
        <w:ind w:left="567" w:hanging="567"/>
      </w:pPr>
    </w:lvl>
    <w:lvl w:ilvl="2">
      <w:start w:val="1"/>
      <w:numFmt w:val="lowerLetter"/>
      <w:pStyle w:val="ListNumber3"/>
      <w:lvlText w:val="(%3)"/>
      <w:lvlJc w:val="left"/>
      <w:pPr>
        <w:tabs>
          <w:tab w:val="num" w:pos="1134"/>
        </w:tabs>
        <w:ind w:left="1134" w:hanging="567"/>
      </w:pPr>
    </w:lvl>
    <w:lvl w:ilvl="3">
      <w:start w:val="1"/>
      <w:numFmt w:val="lowerRoman"/>
      <w:pStyle w:val="ListNumber4"/>
      <w:lvlText w:val="(%4)"/>
      <w:lvlJc w:val="left"/>
      <w:pPr>
        <w:tabs>
          <w:tab w:val="num" w:pos="1854"/>
        </w:tabs>
        <w:ind w:left="1701" w:hanging="567"/>
      </w:pPr>
    </w:lvl>
    <w:lvl w:ilvl="4">
      <w:start w:val="1"/>
      <w:numFmt w:val="decimal"/>
      <w:pStyle w:val="ListNumber5"/>
      <w:lvlText w:val="(%5)"/>
      <w:lvlJc w:val="left"/>
      <w:pPr>
        <w:tabs>
          <w:tab w:val="num" w:pos="2268"/>
        </w:tabs>
        <w:ind w:left="2268" w:hanging="567"/>
      </w:pPr>
    </w:lvl>
    <w:lvl w:ilvl="5">
      <w:start w:val="1"/>
      <w:numFmt w:val="upperLetter"/>
      <w:pStyle w:val="ListNumber6"/>
      <w:lvlText w:val="%6."/>
      <w:lvlJc w:val="left"/>
      <w:pPr>
        <w:tabs>
          <w:tab w:val="num" w:pos="2835"/>
        </w:tabs>
        <w:ind w:left="2835" w:hanging="567"/>
      </w:pPr>
    </w:lvl>
    <w:lvl w:ilvl="6">
      <w:start w:val="1"/>
      <w:numFmt w:val="bullet"/>
      <w:pStyle w:val="ListNumber7"/>
      <w:lvlText w:val=""/>
      <w:lvlJc w:val="left"/>
      <w:pPr>
        <w:tabs>
          <w:tab w:val="num" w:pos="3402"/>
        </w:tabs>
        <w:ind w:left="3402" w:hanging="567"/>
      </w:pPr>
      <w:rPr>
        <w:rFonts w:ascii="Symbol" w:hAnsi="Symbol" w:hint="default"/>
      </w:rPr>
    </w:lvl>
    <w:lvl w:ilvl="7">
      <w:start w:val="1"/>
      <w:numFmt w:val="bullet"/>
      <w:pStyle w:val="ListNumber8"/>
      <w:lvlText w:val=""/>
      <w:lvlJc w:val="left"/>
      <w:pPr>
        <w:tabs>
          <w:tab w:val="num" w:pos="3969"/>
        </w:tabs>
        <w:ind w:left="3969" w:hanging="567"/>
      </w:pPr>
      <w:rPr>
        <w:rFonts w:ascii="Symbol" w:hAnsi="Symbol" w:hint="default"/>
        <w:sz w:val="20"/>
      </w:rPr>
    </w:lvl>
    <w:lvl w:ilvl="8">
      <w:start w:val="1"/>
      <w:numFmt w:val="lowerLetter"/>
      <w:pStyle w:val="ListNumber9"/>
      <w:lvlText w:val="(%9)"/>
      <w:lvlJc w:val="left"/>
      <w:pPr>
        <w:tabs>
          <w:tab w:val="num" w:pos="4536"/>
        </w:tabs>
        <w:ind w:left="4536" w:hanging="567"/>
      </w:pPr>
    </w:lvl>
  </w:abstractNum>
  <w:abstractNum w:abstractNumId="17">
    <w:nsid w:val="7E153D44"/>
    <w:multiLevelType w:val="hybridMultilevel"/>
    <w:tmpl w:val="1B9EC60E"/>
    <w:lvl w:ilvl="0" w:tplc="30090017">
      <w:start w:val="1"/>
      <w:numFmt w:val="lowerLetter"/>
      <w:lvlText w:val="%1)"/>
      <w:lvlJc w:val="left"/>
      <w:pPr>
        <w:ind w:left="1080" w:hanging="360"/>
      </w:pPr>
    </w:lvl>
    <w:lvl w:ilvl="1" w:tplc="30090019">
      <w:start w:val="1"/>
      <w:numFmt w:val="decimal"/>
      <w:lvlText w:val="%2."/>
      <w:lvlJc w:val="left"/>
      <w:pPr>
        <w:tabs>
          <w:tab w:val="num" w:pos="1440"/>
        </w:tabs>
        <w:ind w:left="1440" w:hanging="360"/>
      </w:pPr>
    </w:lvl>
    <w:lvl w:ilvl="2" w:tplc="3009001B">
      <w:start w:val="1"/>
      <w:numFmt w:val="decimal"/>
      <w:lvlText w:val="%3."/>
      <w:lvlJc w:val="left"/>
      <w:pPr>
        <w:tabs>
          <w:tab w:val="num" w:pos="2160"/>
        </w:tabs>
        <w:ind w:left="2160" w:hanging="360"/>
      </w:pPr>
    </w:lvl>
    <w:lvl w:ilvl="3" w:tplc="3009000F">
      <w:start w:val="1"/>
      <w:numFmt w:val="decimal"/>
      <w:lvlText w:val="%4."/>
      <w:lvlJc w:val="left"/>
      <w:pPr>
        <w:tabs>
          <w:tab w:val="num" w:pos="2880"/>
        </w:tabs>
        <w:ind w:left="2880" w:hanging="360"/>
      </w:pPr>
    </w:lvl>
    <w:lvl w:ilvl="4" w:tplc="30090019">
      <w:start w:val="1"/>
      <w:numFmt w:val="decimal"/>
      <w:lvlText w:val="%5."/>
      <w:lvlJc w:val="left"/>
      <w:pPr>
        <w:tabs>
          <w:tab w:val="num" w:pos="3600"/>
        </w:tabs>
        <w:ind w:left="3600" w:hanging="360"/>
      </w:pPr>
    </w:lvl>
    <w:lvl w:ilvl="5" w:tplc="3009001B">
      <w:start w:val="1"/>
      <w:numFmt w:val="decimal"/>
      <w:lvlText w:val="%6."/>
      <w:lvlJc w:val="left"/>
      <w:pPr>
        <w:tabs>
          <w:tab w:val="num" w:pos="4320"/>
        </w:tabs>
        <w:ind w:left="4320" w:hanging="360"/>
      </w:pPr>
    </w:lvl>
    <w:lvl w:ilvl="6" w:tplc="3009000F">
      <w:start w:val="1"/>
      <w:numFmt w:val="decimal"/>
      <w:lvlText w:val="%7."/>
      <w:lvlJc w:val="left"/>
      <w:pPr>
        <w:tabs>
          <w:tab w:val="num" w:pos="5040"/>
        </w:tabs>
        <w:ind w:left="5040" w:hanging="360"/>
      </w:pPr>
    </w:lvl>
    <w:lvl w:ilvl="7" w:tplc="30090019">
      <w:start w:val="1"/>
      <w:numFmt w:val="decimal"/>
      <w:lvlText w:val="%8."/>
      <w:lvlJc w:val="left"/>
      <w:pPr>
        <w:tabs>
          <w:tab w:val="num" w:pos="5760"/>
        </w:tabs>
        <w:ind w:left="5760" w:hanging="360"/>
      </w:pPr>
    </w:lvl>
    <w:lvl w:ilvl="8" w:tplc="3009001B">
      <w:start w:val="1"/>
      <w:numFmt w:val="decimal"/>
      <w:lvlText w:val="%9."/>
      <w:lvlJc w:val="left"/>
      <w:pPr>
        <w:tabs>
          <w:tab w:val="num" w:pos="6480"/>
        </w:tabs>
        <w:ind w:left="6480" w:hanging="360"/>
      </w:pPr>
    </w:lvl>
  </w:abstractNum>
  <w:abstractNum w:abstractNumId="18">
    <w:nsid w:val="7E4034A6"/>
    <w:multiLevelType w:val="multilevel"/>
    <w:tmpl w:val="9EE2B59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6"/>
  </w:num>
  <w:num w:numId="33">
    <w:abstractNumId w:val="12"/>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41836"/>
    <w:rsid w:val="00033C79"/>
    <w:rsid w:val="00035D03"/>
    <w:rsid w:val="0004528B"/>
    <w:rsid w:val="000B75CF"/>
    <w:rsid w:val="000C26F4"/>
    <w:rsid w:val="000F292D"/>
    <w:rsid w:val="000F742F"/>
    <w:rsid w:val="001A500B"/>
    <w:rsid w:val="00296BF8"/>
    <w:rsid w:val="002B1432"/>
    <w:rsid w:val="002E0D4D"/>
    <w:rsid w:val="002F39B9"/>
    <w:rsid w:val="00306B9E"/>
    <w:rsid w:val="00314306"/>
    <w:rsid w:val="00320BCC"/>
    <w:rsid w:val="003406D5"/>
    <w:rsid w:val="00341836"/>
    <w:rsid w:val="003A1B0F"/>
    <w:rsid w:val="003D57C5"/>
    <w:rsid w:val="003E207D"/>
    <w:rsid w:val="003E5ACE"/>
    <w:rsid w:val="00410CFB"/>
    <w:rsid w:val="00411DED"/>
    <w:rsid w:val="00415E5A"/>
    <w:rsid w:val="004179D4"/>
    <w:rsid w:val="00442BB1"/>
    <w:rsid w:val="00464E12"/>
    <w:rsid w:val="00480DF4"/>
    <w:rsid w:val="004D3E74"/>
    <w:rsid w:val="0050318D"/>
    <w:rsid w:val="00506011"/>
    <w:rsid w:val="00527762"/>
    <w:rsid w:val="00570AEB"/>
    <w:rsid w:val="00583BBD"/>
    <w:rsid w:val="005B1533"/>
    <w:rsid w:val="00611B0F"/>
    <w:rsid w:val="006848F6"/>
    <w:rsid w:val="006851F3"/>
    <w:rsid w:val="00696C6D"/>
    <w:rsid w:val="006D708A"/>
    <w:rsid w:val="006F0B0E"/>
    <w:rsid w:val="0070426A"/>
    <w:rsid w:val="0072635D"/>
    <w:rsid w:val="007304E4"/>
    <w:rsid w:val="00730782"/>
    <w:rsid w:val="00731D7F"/>
    <w:rsid w:val="00762176"/>
    <w:rsid w:val="007A3C12"/>
    <w:rsid w:val="007F1501"/>
    <w:rsid w:val="00815D63"/>
    <w:rsid w:val="00820AF7"/>
    <w:rsid w:val="00825B30"/>
    <w:rsid w:val="00825B59"/>
    <w:rsid w:val="0085785F"/>
    <w:rsid w:val="00912BBB"/>
    <w:rsid w:val="00945757"/>
    <w:rsid w:val="009507BA"/>
    <w:rsid w:val="00953115"/>
    <w:rsid w:val="009A6FE7"/>
    <w:rsid w:val="00A27CC0"/>
    <w:rsid w:val="00A86F06"/>
    <w:rsid w:val="00A943CA"/>
    <w:rsid w:val="00B07762"/>
    <w:rsid w:val="00B31CC4"/>
    <w:rsid w:val="00B40D66"/>
    <w:rsid w:val="00BA3B41"/>
    <w:rsid w:val="00BB03DD"/>
    <w:rsid w:val="00BB4ECA"/>
    <w:rsid w:val="00BC499F"/>
    <w:rsid w:val="00BD0F17"/>
    <w:rsid w:val="00C24560"/>
    <w:rsid w:val="00C3285E"/>
    <w:rsid w:val="00C676C0"/>
    <w:rsid w:val="00C74D68"/>
    <w:rsid w:val="00C80E1E"/>
    <w:rsid w:val="00C86515"/>
    <w:rsid w:val="00C93755"/>
    <w:rsid w:val="00D736A6"/>
    <w:rsid w:val="00D915B9"/>
    <w:rsid w:val="00DD4137"/>
    <w:rsid w:val="00DF521A"/>
    <w:rsid w:val="00E636B9"/>
    <w:rsid w:val="00E636FF"/>
    <w:rsid w:val="00E9456A"/>
    <w:rsid w:val="00EC47D1"/>
    <w:rsid w:val="00F272D1"/>
    <w:rsid w:val="00F301A8"/>
    <w:rsid w:val="00F63415"/>
    <w:rsid w:val="00FF5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836"/>
    <w:rPr>
      <w:rFonts w:ascii="Calibri" w:eastAsia="Calibri" w:hAnsi="Calibri" w:cs="Times New Roman"/>
      <w:lang w:val="en-ZW"/>
    </w:rPr>
  </w:style>
  <w:style w:type="paragraph" w:styleId="Heading1">
    <w:name w:val="heading 1"/>
    <w:basedOn w:val="Normal"/>
    <w:next w:val="Normal"/>
    <w:link w:val="Heading1Char"/>
    <w:uiPriority w:val="9"/>
    <w:qFormat/>
    <w:rsid w:val="0034183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34183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341836"/>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836"/>
    <w:rPr>
      <w:rFonts w:ascii="Cambria" w:eastAsia="Times New Roman" w:hAnsi="Cambria" w:cs="Times New Roman"/>
      <w:b/>
      <w:bCs/>
      <w:kern w:val="32"/>
      <w:sz w:val="32"/>
      <w:szCs w:val="32"/>
      <w:lang w:val="en-ZW"/>
    </w:rPr>
  </w:style>
  <w:style w:type="character" w:customStyle="1" w:styleId="Heading2Char">
    <w:name w:val="Heading 2 Char"/>
    <w:basedOn w:val="DefaultParagraphFont"/>
    <w:link w:val="Heading2"/>
    <w:uiPriority w:val="9"/>
    <w:rsid w:val="00341836"/>
    <w:rPr>
      <w:rFonts w:ascii="Cambria" w:eastAsia="Times New Roman" w:hAnsi="Cambria" w:cs="Times New Roman"/>
      <w:b/>
      <w:bCs/>
      <w:i/>
      <w:iCs/>
      <w:sz w:val="28"/>
      <w:szCs w:val="28"/>
      <w:lang w:val="en-ZW"/>
    </w:rPr>
  </w:style>
  <w:style w:type="character" w:customStyle="1" w:styleId="Heading3Char">
    <w:name w:val="Heading 3 Char"/>
    <w:basedOn w:val="DefaultParagraphFont"/>
    <w:link w:val="Heading3"/>
    <w:uiPriority w:val="9"/>
    <w:semiHidden/>
    <w:rsid w:val="00341836"/>
    <w:rPr>
      <w:rFonts w:ascii="Cambria" w:eastAsia="Times New Roman" w:hAnsi="Cambria" w:cs="Times New Roman"/>
      <w:b/>
      <w:bCs/>
      <w:sz w:val="26"/>
      <w:szCs w:val="26"/>
      <w:lang w:val="en-ZW"/>
    </w:rPr>
  </w:style>
  <w:style w:type="character" w:styleId="Hyperlink">
    <w:name w:val="Hyperlink"/>
    <w:basedOn w:val="DefaultParagraphFont"/>
    <w:uiPriority w:val="99"/>
    <w:unhideWhenUsed/>
    <w:rsid w:val="00341836"/>
    <w:rPr>
      <w:color w:val="0000CC"/>
      <w:u w:val="single"/>
    </w:rPr>
  </w:style>
  <w:style w:type="character" w:styleId="FollowedHyperlink">
    <w:name w:val="FollowedHyperlink"/>
    <w:basedOn w:val="DefaultParagraphFont"/>
    <w:uiPriority w:val="99"/>
    <w:semiHidden/>
    <w:unhideWhenUsed/>
    <w:rsid w:val="00341836"/>
    <w:rPr>
      <w:color w:val="800080" w:themeColor="followedHyperlink"/>
      <w:u w:val="single"/>
    </w:rPr>
  </w:style>
  <w:style w:type="paragraph" w:styleId="TOC1">
    <w:name w:val="toc 1"/>
    <w:basedOn w:val="Normal"/>
    <w:next w:val="Normal"/>
    <w:autoRedefine/>
    <w:uiPriority w:val="39"/>
    <w:unhideWhenUsed/>
    <w:rsid w:val="00341836"/>
  </w:style>
  <w:style w:type="paragraph" w:styleId="TOC2">
    <w:name w:val="toc 2"/>
    <w:basedOn w:val="Normal"/>
    <w:next w:val="Normal"/>
    <w:autoRedefine/>
    <w:uiPriority w:val="39"/>
    <w:unhideWhenUsed/>
    <w:rsid w:val="00341836"/>
    <w:pPr>
      <w:ind w:left="220"/>
    </w:pPr>
  </w:style>
  <w:style w:type="paragraph" w:styleId="FootnoteText">
    <w:name w:val="footnote text"/>
    <w:basedOn w:val="Normal"/>
    <w:link w:val="FootnoteTextChar"/>
    <w:uiPriority w:val="99"/>
    <w:semiHidden/>
    <w:unhideWhenUsed/>
    <w:rsid w:val="00341836"/>
    <w:rPr>
      <w:sz w:val="20"/>
      <w:szCs w:val="20"/>
    </w:rPr>
  </w:style>
  <w:style w:type="character" w:customStyle="1" w:styleId="FootnoteTextChar">
    <w:name w:val="Footnote Text Char"/>
    <w:basedOn w:val="DefaultParagraphFont"/>
    <w:link w:val="FootnoteText"/>
    <w:uiPriority w:val="99"/>
    <w:semiHidden/>
    <w:rsid w:val="00341836"/>
    <w:rPr>
      <w:rFonts w:ascii="Calibri" w:eastAsia="Calibri" w:hAnsi="Calibri" w:cs="Times New Roman"/>
      <w:sz w:val="20"/>
      <w:szCs w:val="20"/>
      <w:lang w:val="en-ZW"/>
    </w:rPr>
  </w:style>
  <w:style w:type="character" w:customStyle="1" w:styleId="HeaderChar">
    <w:name w:val="Header Char"/>
    <w:basedOn w:val="DefaultParagraphFont"/>
    <w:link w:val="Header"/>
    <w:uiPriority w:val="99"/>
    <w:semiHidden/>
    <w:rsid w:val="00341836"/>
    <w:rPr>
      <w:rFonts w:ascii="Calibri" w:eastAsia="Calibri" w:hAnsi="Calibri" w:cs="Times New Roman"/>
      <w:lang w:val="en-ZW"/>
    </w:rPr>
  </w:style>
  <w:style w:type="paragraph" w:styleId="Header">
    <w:name w:val="header"/>
    <w:basedOn w:val="Normal"/>
    <w:link w:val="HeaderChar"/>
    <w:uiPriority w:val="99"/>
    <w:semiHidden/>
    <w:unhideWhenUsed/>
    <w:rsid w:val="00341836"/>
    <w:pPr>
      <w:tabs>
        <w:tab w:val="center" w:pos="4680"/>
        <w:tab w:val="right" w:pos="9360"/>
      </w:tabs>
    </w:pPr>
  </w:style>
  <w:style w:type="character" w:customStyle="1" w:styleId="FooterChar">
    <w:name w:val="Footer Char"/>
    <w:basedOn w:val="DefaultParagraphFont"/>
    <w:link w:val="Footer"/>
    <w:uiPriority w:val="99"/>
    <w:rsid w:val="00341836"/>
    <w:rPr>
      <w:rFonts w:ascii="Calibri" w:eastAsia="Calibri" w:hAnsi="Calibri" w:cs="Times New Roman"/>
      <w:lang w:val="en-ZW"/>
    </w:rPr>
  </w:style>
  <w:style w:type="paragraph" w:styleId="Footer">
    <w:name w:val="footer"/>
    <w:basedOn w:val="Normal"/>
    <w:link w:val="FooterChar"/>
    <w:uiPriority w:val="99"/>
    <w:unhideWhenUsed/>
    <w:rsid w:val="00341836"/>
    <w:pPr>
      <w:tabs>
        <w:tab w:val="center" w:pos="4680"/>
        <w:tab w:val="right" w:pos="9360"/>
      </w:tabs>
    </w:pPr>
  </w:style>
  <w:style w:type="character" w:customStyle="1" w:styleId="BalloonTextChar">
    <w:name w:val="Balloon Text Char"/>
    <w:basedOn w:val="DefaultParagraphFont"/>
    <w:link w:val="BalloonText"/>
    <w:uiPriority w:val="99"/>
    <w:semiHidden/>
    <w:rsid w:val="00341836"/>
    <w:rPr>
      <w:rFonts w:ascii="Tahoma" w:eastAsia="Calibri" w:hAnsi="Tahoma" w:cs="Tahoma"/>
      <w:sz w:val="16"/>
      <w:szCs w:val="16"/>
      <w:lang w:val="en-ZW"/>
    </w:rPr>
  </w:style>
  <w:style w:type="paragraph" w:styleId="BalloonText">
    <w:name w:val="Balloon Text"/>
    <w:basedOn w:val="Normal"/>
    <w:link w:val="BalloonTextChar"/>
    <w:uiPriority w:val="99"/>
    <w:semiHidden/>
    <w:unhideWhenUsed/>
    <w:rsid w:val="00341836"/>
    <w:pPr>
      <w:spacing w:after="0" w:line="240" w:lineRule="auto"/>
    </w:pPr>
    <w:rPr>
      <w:rFonts w:ascii="Tahoma" w:hAnsi="Tahoma" w:cs="Tahoma"/>
      <w:sz w:val="16"/>
      <w:szCs w:val="16"/>
    </w:rPr>
  </w:style>
  <w:style w:type="character" w:customStyle="1" w:styleId="NoSpacingChar">
    <w:name w:val="No Spacing Char"/>
    <w:basedOn w:val="DefaultParagraphFont"/>
    <w:link w:val="NoSpacing"/>
    <w:uiPriority w:val="1"/>
    <w:locked/>
    <w:rsid w:val="00341836"/>
    <w:rPr>
      <w:rFonts w:ascii="Times New Roman" w:eastAsia="Times New Roman" w:hAnsi="Times New Roman" w:cs="Times New Roman"/>
    </w:rPr>
  </w:style>
  <w:style w:type="paragraph" w:styleId="NoSpacing">
    <w:name w:val="No Spacing"/>
    <w:link w:val="NoSpacingChar"/>
    <w:uiPriority w:val="1"/>
    <w:qFormat/>
    <w:rsid w:val="00341836"/>
    <w:pPr>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341836"/>
    <w:pPr>
      <w:ind w:left="720"/>
      <w:contextualSpacing/>
    </w:pPr>
  </w:style>
  <w:style w:type="paragraph" w:styleId="TOCHeading">
    <w:name w:val="TOC Heading"/>
    <w:basedOn w:val="Heading1"/>
    <w:next w:val="Normal"/>
    <w:uiPriority w:val="39"/>
    <w:semiHidden/>
    <w:unhideWhenUsed/>
    <w:qFormat/>
    <w:rsid w:val="00341836"/>
    <w:pPr>
      <w:keepLines/>
      <w:spacing w:before="480" w:after="0"/>
      <w:outlineLvl w:val="9"/>
    </w:pPr>
    <w:rPr>
      <w:color w:val="365F91"/>
      <w:kern w:val="0"/>
      <w:sz w:val="28"/>
      <w:szCs w:val="28"/>
      <w:lang w:val="en-US"/>
    </w:rPr>
  </w:style>
  <w:style w:type="paragraph" w:customStyle="1" w:styleId="Default">
    <w:name w:val="Default"/>
    <w:rsid w:val="000C26F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1">
    <w:name w:val="CM1"/>
    <w:basedOn w:val="Default"/>
    <w:next w:val="Default"/>
    <w:uiPriority w:val="99"/>
    <w:rsid w:val="000C26F4"/>
    <w:rPr>
      <w:color w:val="auto"/>
    </w:rPr>
  </w:style>
  <w:style w:type="paragraph" w:customStyle="1" w:styleId="CM21">
    <w:name w:val="CM21"/>
    <w:basedOn w:val="Default"/>
    <w:next w:val="Default"/>
    <w:uiPriority w:val="99"/>
    <w:rsid w:val="000C26F4"/>
    <w:rPr>
      <w:color w:val="auto"/>
    </w:rPr>
  </w:style>
  <w:style w:type="paragraph" w:customStyle="1" w:styleId="CM22">
    <w:name w:val="CM22"/>
    <w:basedOn w:val="Default"/>
    <w:next w:val="Default"/>
    <w:uiPriority w:val="99"/>
    <w:rsid w:val="000C26F4"/>
    <w:rPr>
      <w:color w:val="auto"/>
    </w:rPr>
  </w:style>
  <w:style w:type="paragraph" w:customStyle="1" w:styleId="CM3">
    <w:name w:val="CM3"/>
    <w:basedOn w:val="Default"/>
    <w:next w:val="Default"/>
    <w:uiPriority w:val="99"/>
    <w:rsid w:val="000C26F4"/>
    <w:pPr>
      <w:spacing w:line="286" w:lineRule="atLeast"/>
    </w:pPr>
    <w:rPr>
      <w:color w:val="auto"/>
    </w:rPr>
  </w:style>
  <w:style w:type="character" w:styleId="CommentReference">
    <w:name w:val="annotation reference"/>
    <w:basedOn w:val="DefaultParagraphFont"/>
    <w:uiPriority w:val="99"/>
    <w:semiHidden/>
    <w:unhideWhenUsed/>
    <w:rsid w:val="0070426A"/>
    <w:rPr>
      <w:sz w:val="16"/>
      <w:szCs w:val="16"/>
    </w:rPr>
  </w:style>
  <w:style w:type="paragraph" w:styleId="CommentText">
    <w:name w:val="annotation text"/>
    <w:basedOn w:val="Normal"/>
    <w:link w:val="CommentTextChar"/>
    <w:uiPriority w:val="99"/>
    <w:semiHidden/>
    <w:unhideWhenUsed/>
    <w:rsid w:val="0070426A"/>
    <w:pPr>
      <w:spacing w:line="240" w:lineRule="auto"/>
    </w:pPr>
    <w:rPr>
      <w:sz w:val="20"/>
      <w:szCs w:val="20"/>
    </w:rPr>
  </w:style>
  <w:style w:type="character" w:customStyle="1" w:styleId="CommentTextChar">
    <w:name w:val="Comment Text Char"/>
    <w:basedOn w:val="DefaultParagraphFont"/>
    <w:link w:val="CommentText"/>
    <w:uiPriority w:val="99"/>
    <w:semiHidden/>
    <w:rsid w:val="0070426A"/>
    <w:rPr>
      <w:rFonts w:ascii="Calibri" w:eastAsia="Calibri" w:hAnsi="Calibri" w:cs="Times New Roman"/>
      <w:sz w:val="20"/>
      <w:szCs w:val="20"/>
      <w:lang w:val="en-ZW"/>
    </w:rPr>
  </w:style>
  <w:style w:type="paragraph" w:styleId="CommentSubject">
    <w:name w:val="annotation subject"/>
    <w:basedOn w:val="CommentText"/>
    <w:next w:val="CommentText"/>
    <w:link w:val="CommentSubjectChar"/>
    <w:uiPriority w:val="99"/>
    <w:semiHidden/>
    <w:unhideWhenUsed/>
    <w:rsid w:val="0070426A"/>
    <w:rPr>
      <w:b/>
      <w:bCs/>
    </w:rPr>
  </w:style>
  <w:style w:type="character" w:customStyle="1" w:styleId="CommentSubjectChar">
    <w:name w:val="Comment Subject Char"/>
    <w:basedOn w:val="CommentTextChar"/>
    <w:link w:val="CommentSubject"/>
    <w:uiPriority w:val="99"/>
    <w:semiHidden/>
    <w:rsid w:val="0070426A"/>
    <w:rPr>
      <w:rFonts w:ascii="Calibri" w:eastAsia="Calibri" w:hAnsi="Calibri" w:cs="Times New Roman"/>
      <w:b/>
      <w:bCs/>
      <w:sz w:val="20"/>
      <w:szCs w:val="20"/>
      <w:lang w:val="en-ZW"/>
    </w:rPr>
  </w:style>
  <w:style w:type="paragraph" w:customStyle="1" w:styleId="Paragraph">
    <w:name w:val="Paragraph"/>
    <w:rsid w:val="004D3E74"/>
    <w:pPr>
      <w:spacing w:line="320" w:lineRule="atLeast"/>
    </w:pPr>
    <w:rPr>
      <w:rFonts w:ascii="Arial" w:eastAsia="Times New Roman" w:hAnsi="Arial" w:cs="Times New Roman"/>
      <w:sz w:val="20"/>
      <w:szCs w:val="20"/>
      <w:lang w:val="en-GB"/>
    </w:rPr>
  </w:style>
  <w:style w:type="paragraph" w:styleId="ListNumber">
    <w:name w:val="List Number"/>
    <w:basedOn w:val="Paragraph"/>
    <w:rsid w:val="004D3E74"/>
    <w:pPr>
      <w:numPr>
        <w:numId w:val="32"/>
      </w:numPr>
    </w:pPr>
  </w:style>
  <w:style w:type="paragraph" w:styleId="ListNumber2">
    <w:name w:val="List Number 2"/>
    <w:basedOn w:val="Paragraph"/>
    <w:rsid w:val="004D3E74"/>
    <w:pPr>
      <w:numPr>
        <w:ilvl w:val="1"/>
        <w:numId w:val="32"/>
      </w:numPr>
    </w:pPr>
  </w:style>
  <w:style w:type="paragraph" w:styleId="ListNumber3">
    <w:name w:val="List Number 3"/>
    <w:basedOn w:val="Paragraph"/>
    <w:rsid w:val="004D3E74"/>
    <w:pPr>
      <w:numPr>
        <w:ilvl w:val="2"/>
        <w:numId w:val="32"/>
      </w:numPr>
    </w:pPr>
  </w:style>
  <w:style w:type="paragraph" w:styleId="ListNumber4">
    <w:name w:val="List Number 4"/>
    <w:basedOn w:val="Paragraph"/>
    <w:rsid w:val="004D3E74"/>
    <w:pPr>
      <w:numPr>
        <w:ilvl w:val="3"/>
        <w:numId w:val="32"/>
      </w:numPr>
    </w:pPr>
  </w:style>
  <w:style w:type="paragraph" w:styleId="ListNumber5">
    <w:name w:val="List Number 5"/>
    <w:basedOn w:val="Paragraph"/>
    <w:rsid w:val="004D3E74"/>
    <w:pPr>
      <w:numPr>
        <w:ilvl w:val="4"/>
        <w:numId w:val="32"/>
      </w:numPr>
    </w:pPr>
  </w:style>
  <w:style w:type="paragraph" w:customStyle="1" w:styleId="ListNumber6">
    <w:name w:val="List Number 6"/>
    <w:basedOn w:val="Paragraph"/>
    <w:rsid w:val="004D3E74"/>
    <w:pPr>
      <w:numPr>
        <w:ilvl w:val="5"/>
        <w:numId w:val="32"/>
      </w:numPr>
    </w:pPr>
  </w:style>
  <w:style w:type="paragraph" w:customStyle="1" w:styleId="ListNumber7">
    <w:name w:val="List Number 7"/>
    <w:basedOn w:val="Paragraph"/>
    <w:rsid w:val="004D3E74"/>
    <w:pPr>
      <w:numPr>
        <w:ilvl w:val="6"/>
        <w:numId w:val="32"/>
      </w:numPr>
    </w:pPr>
  </w:style>
  <w:style w:type="paragraph" w:customStyle="1" w:styleId="ListNumber8">
    <w:name w:val="List Number 8"/>
    <w:basedOn w:val="Paragraph"/>
    <w:rsid w:val="004D3E74"/>
    <w:pPr>
      <w:numPr>
        <w:ilvl w:val="7"/>
        <w:numId w:val="32"/>
      </w:numPr>
    </w:pPr>
  </w:style>
  <w:style w:type="paragraph" w:customStyle="1" w:styleId="ListNumber9">
    <w:name w:val="List Number 9"/>
    <w:basedOn w:val="Paragraph"/>
    <w:rsid w:val="004D3E74"/>
    <w:pPr>
      <w:numPr>
        <w:ilvl w:val="8"/>
        <w:numId w:val="32"/>
      </w:numPr>
    </w:pPr>
  </w:style>
  <w:style w:type="character" w:styleId="FootnoteReference">
    <w:name w:val="footnote reference"/>
    <w:basedOn w:val="DefaultParagraphFont"/>
    <w:uiPriority w:val="99"/>
    <w:semiHidden/>
    <w:unhideWhenUsed/>
    <w:rsid w:val="00EC47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80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44336-7262-4330-BE32-2BBD545DF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25</Pages>
  <Words>6853</Words>
  <Characters>39065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r</Company>
  <LinksUpToDate>false</LinksUpToDate>
  <CharactersWithSpaces>45827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Peter Robinson</cp:lastModifiedBy>
  <cp:revision>23</cp:revision>
  <dcterms:created xsi:type="dcterms:W3CDTF">2013-12-07T08:52:00Z</dcterms:created>
  <dcterms:modified xsi:type="dcterms:W3CDTF">2014-03-21T10:45:00Z</dcterms:modified>
</cp:coreProperties>
</file>